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14" w:rsidRDefault="001D1414" w:rsidP="001D1414">
      <w:pPr>
        <w:ind w:firstLine="640"/>
      </w:pPr>
    </w:p>
    <w:p w:rsidR="001D1414" w:rsidRDefault="001D1414" w:rsidP="001D1414">
      <w:pPr>
        <w:ind w:firstLine="640"/>
      </w:pPr>
    </w:p>
    <w:p w:rsidR="001D1414" w:rsidRDefault="001D1414" w:rsidP="001D1414">
      <w:pPr>
        <w:pStyle w:val="a3"/>
        <w:rPr>
          <w:lang w:val="en"/>
        </w:rPr>
      </w:pPr>
      <w:r w:rsidRPr="00582671">
        <w:rPr>
          <w:rFonts w:hint="eastAsia"/>
          <w:lang w:val="en"/>
        </w:rPr>
        <w:t>重庆市科学技术委员会</w:t>
      </w:r>
    </w:p>
    <w:p w:rsidR="001D1414" w:rsidRDefault="001D1414" w:rsidP="001D1414">
      <w:pPr>
        <w:pStyle w:val="a3"/>
        <w:rPr>
          <w:lang w:val="en"/>
        </w:rPr>
      </w:pPr>
      <w:r w:rsidRPr="00582671">
        <w:rPr>
          <w:rFonts w:hint="eastAsia"/>
          <w:lang w:val="en"/>
        </w:rPr>
        <w:t>关于印发《重庆市实验动物许可证管理办法（</w:t>
      </w:r>
      <w:r w:rsidRPr="00582671">
        <w:rPr>
          <w:rFonts w:hint="eastAsia"/>
          <w:lang w:val="en"/>
        </w:rPr>
        <w:t>2010</w:t>
      </w:r>
      <w:r w:rsidRPr="00582671">
        <w:rPr>
          <w:rFonts w:hint="eastAsia"/>
          <w:lang w:val="en"/>
        </w:rPr>
        <w:t>年修订）》的通知</w:t>
      </w:r>
    </w:p>
    <w:p w:rsidR="001D1414" w:rsidRPr="00582671" w:rsidRDefault="001D1414" w:rsidP="001D1414">
      <w:pPr>
        <w:pStyle w:val="a4"/>
        <w:rPr>
          <w:lang w:val="en"/>
        </w:rPr>
      </w:pPr>
      <w:proofErr w:type="gramStart"/>
      <w:r w:rsidRPr="00582671">
        <w:rPr>
          <w:rFonts w:hint="eastAsia"/>
          <w:lang w:val="en"/>
        </w:rPr>
        <w:t>渝</w:t>
      </w:r>
      <w:proofErr w:type="gramEnd"/>
      <w:r w:rsidRPr="00582671">
        <w:rPr>
          <w:rFonts w:hint="eastAsia"/>
          <w:lang w:val="en"/>
        </w:rPr>
        <w:t>科委发〔</w:t>
      </w:r>
      <w:r w:rsidRPr="00582671">
        <w:rPr>
          <w:rFonts w:hint="eastAsia"/>
          <w:lang w:val="en"/>
        </w:rPr>
        <w:t>2010</w:t>
      </w:r>
      <w:r w:rsidRPr="00582671">
        <w:rPr>
          <w:rFonts w:hint="eastAsia"/>
          <w:lang w:val="en"/>
        </w:rPr>
        <w:t>〕</w:t>
      </w:r>
      <w:r w:rsidRPr="00582671">
        <w:rPr>
          <w:rFonts w:hint="eastAsia"/>
          <w:lang w:val="en"/>
        </w:rPr>
        <w:t>11</w:t>
      </w:r>
      <w:r w:rsidRPr="00582671">
        <w:rPr>
          <w:rFonts w:hint="eastAsia"/>
          <w:lang w:val="en"/>
        </w:rPr>
        <w:t>号</w:t>
      </w:r>
    </w:p>
    <w:p w:rsidR="001D1414" w:rsidRPr="00582671" w:rsidRDefault="001D1414" w:rsidP="001D1414">
      <w:pPr>
        <w:pStyle w:val="aff1"/>
        <w:rPr>
          <w:lang w:val="en"/>
        </w:rPr>
      </w:pPr>
      <w:r w:rsidRPr="00582671">
        <w:rPr>
          <w:rFonts w:hint="eastAsia"/>
          <w:lang w:val="en"/>
        </w:rPr>
        <w:t>各有关单位</w:t>
      </w:r>
      <w:r w:rsidRPr="00582671">
        <w:rPr>
          <w:rFonts w:hint="eastAsia"/>
          <w:lang w:val="en"/>
        </w:rPr>
        <w:t>:</w:t>
      </w:r>
    </w:p>
    <w:p w:rsidR="001D1414" w:rsidRPr="00582671" w:rsidRDefault="001D1414" w:rsidP="001D1414">
      <w:pPr>
        <w:ind w:firstLine="640"/>
        <w:rPr>
          <w:lang w:val="en"/>
        </w:rPr>
      </w:pPr>
      <w:r w:rsidRPr="00582671">
        <w:rPr>
          <w:rFonts w:hint="eastAsia"/>
          <w:lang w:val="en"/>
        </w:rPr>
        <w:t>为进一步规范实验动物许可证管理，确保实验动物和动物实验质量，根据国家《实验动物许可证管理办法（试行）》和《重庆市实验动物管理办法》，我委对《重庆市实验动物许可证管理办法</w:t>
      </w:r>
      <w:r>
        <w:rPr>
          <w:rFonts w:hint="eastAsia"/>
          <w:lang w:val="en"/>
        </w:rPr>
        <w:t>（</w:t>
      </w:r>
      <w:r w:rsidRPr="00582671">
        <w:rPr>
          <w:rFonts w:hint="eastAsia"/>
          <w:lang w:val="en"/>
        </w:rPr>
        <w:t>试行</w:t>
      </w:r>
      <w:r>
        <w:rPr>
          <w:rFonts w:hint="eastAsia"/>
          <w:lang w:val="en"/>
        </w:rPr>
        <w:t>）</w:t>
      </w:r>
      <w:r w:rsidRPr="00582671">
        <w:rPr>
          <w:rFonts w:hint="eastAsia"/>
          <w:lang w:val="en"/>
        </w:rPr>
        <w:t>》进行了修订，现予印发，请认真遵照执行。</w:t>
      </w:r>
    </w:p>
    <w:p w:rsidR="001D1414" w:rsidRPr="00582671" w:rsidRDefault="001D1414" w:rsidP="001D1414">
      <w:pPr>
        <w:ind w:firstLine="640"/>
        <w:rPr>
          <w:lang w:val="en"/>
        </w:rPr>
      </w:pPr>
    </w:p>
    <w:p w:rsidR="001D1414" w:rsidRPr="00582671" w:rsidRDefault="001D1414" w:rsidP="001D1414">
      <w:pPr>
        <w:ind w:firstLine="640"/>
        <w:rPr>
          <w:lang w:val="en"/>
        </w:rPr>
      </w:pPr>
      <w:r w:rsidRPr="00582671">
        <w:rPr>
          <w:rFonts w:hint="eastAsia"/>
          <w:lang w:val="en"/>
        </w:rPr>
        <w:t>附件：</w:t>
      </w:r>
      <w:r w:rsidRPr="00582671">
        <w:rPr>
          <w:rFonts w:hint="eastAsia"/>
          <w:lang w:val="en"/>
        </w:rPr>
        <w:t>1</w:t>
      </w:r>
      <w:r w:rsidRPr="00582671">
        <w:rPr>
          <w:rFonts w:hint="eastAsia"/>
          <w:lang w:val="en"/>
        </w:rPr>
        <w:t>．重庆市实验动物许可证管理办法（</w:t>
      </w:r>
      <w:r w:rsidRPr="00582671">
        <w:rPr>
          <w:rFonts w:hint="eastAsia"/>
          <w:lang w:val="en"/>
        </w:rPr>
        <w:t>2010</w:t>
      </w:r>
      <w:r w:rsidRPr="00582671">
        <w:rPr>
          <w:rFonts w:hint="eastAsia"/>
          <w:lang w:val="en"/>
        </w:rPr>
        <w:t>年修订）</w:t>
      </w:r>
    </w:p>
    <w:p w:rsidR="001D1414" w:rsidRDefault="001D1414" w:rsidP="001D1414">
      <w:pPr>
        <w:ind w:firstLineChars="500" w:firstLine="1600"/>
        <w:rPr>
          <w:lang w:val="en"/>
        </w:rPr>
      </w:pPr>
      <w:r w:rsidRPr="00582671">
        <w:rPr>
          <w:rFonts w:hint="eastAsia"/>
          <w:lang w:val="en"/>
        </w:rPr>
        <w:t>2</w:t>
      </w:r>
      <w:r w:rsidRPr="00582671">
        <w:rPr>
          <w:rFonts w:hint="eastAsia"/>
          <w:lang w:val="en"/>
        </w:rPr>
        <w:t>．重庆市实验动物许可证发放验收规则（</w:t>
      </w:r>
      <w:r w:rsidRPr="00582671">
        <w:rPr>
          <w:rFonts w:hint="eastAsia"/>
          <w:lang w:val="en"/>
        </w:rPr>
        <w:t>2010</w:t>
      </w:r>
      <w:r w:rsidRPr="00582671">
        <w:rPr>
          <w:rFonts w:hint="eastAsia"/>
          <w:lang w:val="en"/>
        </w:rPr>
        <w:t>年修</w:t>
      </w:r>
    </w:p>
    <w:p w:rsidR="001D1414" w:rsidRPr="00582671" w:rsidRDefault="001D1414" w:rsidP="001D1414">
      <w:pPr>
        <w:ind w:firstLineChars="650" w:firstLine="2080"/>
        <w:rPr>
          <w:lang w:val="en"/>
        </w:rPr>
      </w:pPr>
      <w:r w:rsidRPr="00582671">
        <w:rPr>
          <w:rFonts w:hint="eastAsia"/>
          <w:lang w:val="en"/>
        </w:rPr>
        <w:t>订）</w:t>
      </w:r>
    </w:p>
    <w:p w:rsidR="001D1414" w:rsidRDefault="001D1414" w:rsidP="001D1414">
      <w:pPr>
        <w:ind w:firstLine="640"/>
        <w:rPr>
          <w:lang w:val="en"/>
        </w:rPr>
      </w:pPr>
    </w:p>
    <w:p w:rsidR="001D1414" w:rsidRDefault="001D1414" w:rsidP="001D1414">
      <w:pPr>
        <w:ind w:firstLine="640"/>
        <w:rPr>
          <w:lang w:val="en"/>
        </w:rPr>
      </w:pPr>
    </w:p>
    <w:p w:rsidR="001D1414" w:rsidRDefault="001D1414" w:rsidP="001D1414">
      <w:pPr>
        <w:pStyle w:val="af9"/>
        <w:ind w:right="640"/>
        <w:rPr>
          <w:lang w:val="en"/>
        </w:rPr>
      </w:pPr>
      <w:r w:rsidRPr="00582671">
        <w:rPr>
          <w:rFonts w:hint="eastAsia"/>
          <w:lang w:val="en"/>
        </w:rPr>
        <w:t>二〇一〇年一月二十日</w:t>
      </w:r>
    </w:p>
    <w:p w:rsidR="001D1414" w:rsidRDefault="001D1414" w:rsidP="001D1414">
      <w:pPr>
        <w:ind w:firstLine="640"/>
        <w:rPr>
          <w:lang w:val="en"/>
        </w:rPr>
      </w:pPr>
      <w:r>
        <w:rPr>
          <w:lang w:val="en"/>
        </w:rPr>
        <w:br w:type="page"/>
      </w:r>
    </w:p>
    <w:p w:rsidR="001D1414" w:rsidRPr="001D1414" w:rsidRDefault="001D1414" w:rsidP="001D1414">
      <w:pPr>
        <w:pStyle w:val="ad"/>
      </w:pPr>
      <w:r>
        <w:rPr>
          <w:rFonts w:hint="eastAsia"/>
        </w:rPr>
        <w:lastRenderedPageBreak/>
        <w:t>附件</w:t>
      </w:r>
      <w:r w:rsidR="006003CA">
        <w:rPr>
          <w:rFonts w:hint="eastAsia"/>
        </w:rPr>
        <w:t>1</w:t>
      </w:r>
    </w:p>
    <w:p w:rsidR="001D1414" w:rsidRDefault="001D1414" w:rsidP="001D1414">
      <w:pPr>
        <w:ind w:firstLine="640"/>
      </w:pPr>
    </w:p>
    <w:p w:rsidR="001D1414" w:rsidRPr="001D1414" w:rsidRDefault="001D1414" w:rsidP="001D1414">
      <w:pPr>
        <w:pStyle w:val="a3"/>
        <w:rPr>
          <w:spacing w:val="-20"/>
        </w:rPr>
      </w:pPr>
      <w:r w:rsidRPr="001D1414">
        <w:rPr>
          <w:rFonts w:hint="eastAsia"/>
          <w:spacing w:val="-20"/>
        </w:rPr>
        <w:t>重庆市实验动物许可证管理办法（</w:t>
      </w:r>
      <w:r w:rsidRPr="001D1414">
        <w:rPr>
          <w:rFonts w:hint="eastAsia"/>
          <w:spacing w:val="-20"/>
        </w:rPr>
        <w:t>2010</w:t>
      </w:r>
      <w:r w:rsidRPr="001D1414">
        <w:rPr>
          <w:rFonts w:hint="eastAsia"/>
          <w:spacing w:val="-20"/>
        </w:rPr>
        <w:t>年修订）</w:t>
      </w:r>
    </w:p>
    <w:p w:rsidR="001D1414" w:rsidRPr="00582671" w:rsidRDefault="001D1414" w:rsidP="001D1414">
      <w:pPr>
        <w:ind w:firstLine="640"/>
      </w:pPr>
    </w:p>
    <w:p w:rsidR="001D1414" w:rsidRDefault="001D1414" w:rsidP="001D1414">
      <w:pPr>
        <w:pStyle w:val="a5"/>
      </w:pPr>
      <w:r>
        <w:rPr>
          <w:rFonts w:hint="eastAsia"/>
        </w:rPr>
        <w:t>第</w:t>
      </w:r>
      <w:r w:rsidRPr="00312A26">
        <w:rPr>
          <w:rFonts w:hint="eastAsia"/>
        </w:rPr>
        <w:t>一</w:t>
      </w:r>
      <w:r>
        <w:rPr>
          <w:rFonts w:hint="eastAsia"/>
        </w:rPr>
        <w:t>章</w:t>
      </w:r>
      <w:r>
        <w:rPr>
          <w:rFonts w:hint="eastAsia"/>
        </w:rPr>
        <w:t xml:space="preserve"> </w:t>
      </w:r>
      <w:r>
        <w:t xml:space="preserve"> </w:t>
      </w:r>
      <w:r w:rsidRPr="00312A26">
        <w:rPr>
          <w:rFonts w:hint="eastAsia"/>
        </w:rPr>
        <w:t>总则</w:t>
      </w:r>
    </w:p>
    <w:p w:rsidR="001D1414" w:rsidRPr="00312A26" w:rsidRDefault="001D1414" w:rsidP="001D1414">
      <w:pPr>
        <w:ind w:firstLine="640"/>
      </w:pPr>
    </w:p>
    <w:p w:rsidR="001D1414" w:rsidRPr="00312A26" w:rsidRDefault="001D1414" w:rsidP="001D1414">
      <w:pPr>
        <w:ind w:firstLine="640"/>
      </w:pPr>
      <w:r w:rsidRPr="00312A26">
        <w:rPr>
          <w:rFonts w:eastAsia="方正黑体_GBK" w:hint="eastAsia"/>
        </w:rPr>
        <w:t>第一条</w:t>
      </w:r>
      <w:r w:rsidRPr="00312A26">
        <w:rPr>
          <w:rFonts w:eastAsia="方正黑体_GBK" w:hint="eastAsia"/>
        </w:rPr>
        <w:t xml:space="preserve">  </w:t>
      </w:r>
      <w:r w:rsidRPr="00312A26">
        <w:rPr>
          <w:rFonts w:hint="eastAsia"/>
        </w:rPr>
        <w:t>为加强我市实验动物许可证</w:t>
      </w:r>
      <w:r>
        <w:rPr>
          <w:rFonts w:hint="eastAsia"/>
        </w:rPr>
        <w:t>（</w:t>
      </w:r>
      <w:r w:rsidRPr="00312A26">
        <w:rPr>
          <w:rFonts w:hint="eastAsia"/>
        </w:rPr>
        <w:t>以下简称许可证</w:t>
      </w:r>
      <w:r>
        <w:rPr>
          <w:rFonts w:hint="eastAsia"/>
        </w:rPr>
        <w:t>）</w:t>
      </w:r>
      <w:r w:rsidRPr="00312A26">
        <w:rPr>
          <w:rFonts w:hint="eastAsia"/>
        </w:rPr>
        <w:t>的管理，依法审批实验动物许可证，根据国家《实验动物管理条例》、《实验动物质量管理办法》和《重庆市实验动物管理办法》，制定本办法。</w:t>
      </w:r>
    </w:p>
    <w:p w:rsidR="001D1414" w:rsidRPr="00312A26" w:rsidRDefault="001D1414" w:rsidP="001D1414">
      <w:pPr>
        <w:ind w:firstLine="640"/>
      </w:pPr>
      <w:r w:rsidRPr="00312A26">
        <w:rPr>
          <w:rFonts w:eastAsia="方正黑体_GBK" w:hint="eastAsia"/>
        </w:rPr>
        <w:t>第二条</w:t>
      </w:r>
      <w:r w:rsidRPr="00312A26">
        <w:rPr>
          <w:rFonts w:eastAsia="方正黑体_GBK" w:hint="eastAsia"/>
        </w:rPr>
        <w:t xml:space="preserve">  </w:t>
      </w:r>
      <w:r w:rsidRPr="00312A26">
        <w:rPr>
          <w:rFonts w:hint="eastAsia"/>
        </w:rPr>
        <w:t>实验动物的生产和使用，实行许可证制度。本市行政区域内，凡从事实验动物生产、使用的单位，必须取得许可证。</w:t>
      </w:r>
    </w:p>
    <w:p w:rsidR="001D1414" w:rsidRDefault="001D1414" w:rsidP="001D1414">
      <w:pPr>
        <w:ind w:firstLine="640"/>
      </w:pPr>
      <w:r w:rsidRPr="00312A26">
        <w:rPr>
          <w:rFonts w:eastAsia="方正黑体_GBK" w:hint="eastAsia"/>
        </w:rPr>
        <w:t>第三条</w:t>
      </w:r>
      <w:r w:rsidRPr="00312A26">
        <w:rPr>
          <w:rFonts w:eastAsia="方正黑体_GBK" w:hint="eastAsia"/>
        </w:rPr>
        <w:t xml:space="preserve">  </w:t>
      </w:r>
      <w:r w:rsidRPr="00312A26">
        <w:rPr>
          <w:rFonts w:hint="eastAsia"/>
        </w:rPr>
        <w:t>重庆市科学技术委员会</w:t>
      </w:r>
      <w:r>
        <w:rPr>
          <w:rFonts w:hint="eastAsia"/>
        </w:rPr>
        <w:t>（</w:t>
      </w:r>
      <w:r w:rsidRPr="00312A26">
        <w:rPr>
          <w:rFonts w:hint="eastAsia"/>
        </w:rPr>
        <w:t>以下简称市科委</w:t>
      </w:r>
      <w:r>
        <w:rPr>
          <w:rFonts w:hint="eastAsia"/>
        </w:rPr>
        <w:t>）</w:t>
      </w:r>
      <w:r w:rsidRPr="00312A26">
        <w:rPr>
          <w:rFonts w:hint="eastAsia"/>
        </w:rPr>
        <w:t>负责组织、监督本办法的实施，依法审批《重庆市实验动物生产许可证》和《重庆市实验动物使用许可证》。重庆市实验动物管理委员会办公室</w:t>
      </w:r>
      <w:r>
        <w:rPr>
          <w:rFonts w:hint="eastAsia"/>
        </w:rPr>
        <w:t>（</w:t>
      </w:r>
      <w:r w:rsidRPr="00312A26">
        <w:rPr>
          <w:rFonts w:hint="eastAsia"/>
        </w:rPr>
        <w:t>以下</w:t>
      </w:r>
      <w:proofErr w:type="gramStart"/>
      <w:r w:rsidRPr="00312A26">
        <w:rPr>
          <w:rFonts w:hint="eastAsia"/>
        </w:rPr>
        <w:t>简称市动管办</w:t>
      </w:r>
      <w:proofErr w:type="gramEnd"/>
      <w:r>
        <w:rPr>
          <w:rFonts w:hint="eastAsia"/>
        </w:rPr>
        <w:t>）</w:t>
      </w:r>
      <w:r w:rsidRPr="00312A26">
        <w:rPr>
          <w:rFonts w:hint="eastAsia"/>
        </w:rPr>
        <w:t>负责许可证的日常管理工作。</w:t>
      </w:r>
    </w:p>
    <w:p w:rsidR="001D1414" w:rsidRDefault="001D1414" w:rsidP="001D1414">
      <w:pPr>
        <w:ind w:firstLine="640"/>
      </w:pPr>
    </w:p>
    <w:p w:rsidR="001D1414" w:rsidRDefault="001D1414" w:rsidP="001D1414">
      <w:pPr>
        <w:pStyle w:val="a5"/>
      </w:pPr>
      <w:r>
        <w:rPr>
          <w:rFonts w:hint="eastAsia"/>
        </w:rPr>
        <w:t>第</w:t>
      </w:r>
      <w:r w:rsidRPr="00312A26">
        <w:rPr>
          <w:rFonts w:hint="eastAsia"/>
        </w:rPr>
        <w:t>二</w:t>
      </w:r>
      <w:r>
        <w:rPr>
          <w:rFonts w:hint="eastAsia"/>
        </w:rPr>
        <w:t>章</w:t>
      </w:r>
      <w:r>
        <w:rPr>
          <w:rFonts w:hint="eastAsia"/>
        </w:rPr>
        <w:t xml:space="preserve"> </w:t>
      </w:r>
      <w:r>
        <w:t xml:space="preserve"> </w:t>
      </w:r>
      <w:r w:rsidRPr="00312A26">
        <w:rPr>
          <w:rFonts w:hint="eastAsia"/>
        </w:rPr>
        <w:t>许可证申领及管理</w:t>
      </w:r>
    </w:p>
    <w:p w:rsidR="001D1414" w:rsidRPr="00312A26" w:rsidRDefault="001D1414" w:rsidP="001D1414">
      <w:pPr>
        <w:ind w:firstLine="640"/>
      </w:pPr>
    </w:p>
    <w:p w:rsidR="001D1414" w:rsidRPr="00312A26" w:rsidRDefault="001D1414" w:rsidP="001D1414">
      <w:pPr>
        <w:ind w:firstLine="640"/>
      </w:pPr>
      <w:r w:rsidRPr="00312A26">
        <w:rPr>
          <w:rFonts w:eastAsia="方正黑体_GBK" w:hint="eastAsia"/>
        </w:rPr>
        <w:t>第四条</w:t>
      </w:r>
      <w:r w:rsidRPr="00312A26">
        <w:rPr>
          <w:rFonts w:eastAsia="方正黑体_GBK" w:hint="eastAsia"/>
        </w:rPr>
        <w:t xml:space="preserve">  </w:t>
      </w:r>
      <w:r w:rsidRPr="00312A26">
        <w:rPr>
          <w:rFonts w:hint="eastAsia"/>
        </w:rPr>
        <w:t>进行实验动物保种、繁育与供应的单位，申请生产许可证应具备下列条件：</w:t>
      </w:r>
    </w:p>
    <w:p w:rsidR="001D1414" w:rsidRDefault="001D1414" w:rsidP="001D1414">
      <w:pPr>
        <w:ind w:firstLine="640"/>
      </w:pPr>
      <w:r w:rsidRPr="00312A26">
        <w:rPr>
          <w:rFonts w:hint="eastAsia"/>
        </w:rPr>
        <w:lastRenderedPageBreak/>
        <w:t>（一）实验动物种子来源于国家实验动物保种中心，遗传背景清楚，质量符合国家标准；</w:t>
      </w:r>
    </w:p>
    <w:p w:rsidR="001D1414" w:rsidRDefault="001D1414" w:rsidP="001D1414">
      <w:pPr>
        <w:ind w:firstLine="640"/>
      </w:pPr>
      <w:r w:rsidRPr="00312A26">
        <w:rPr>
          <w:rFonts w:hint="eastAsia"/>
        </w:rPr>
        <w:t>（二）实验动物饲育环境及设施符合国家标准；</w:t>
      </w:r>
    </w:p>
    <w:p w:rsidR="001D1414" w:rsidRPr="00312A26" w:rsidRDefault="001D1414" w:rsidP="001D1414">
      <w:pPr>
        <w:ind w:firstLine="640"/>
      </w:pPr>
      <w:r w:rsidRPr="00312A26">
        <w:rPr>
          <w:rFonts w:hint="eastAsia"/>
        </w:rPr>
        <w:t>（三）实验动物饲料、饮用水符合国家标准；</w:t>
      </w:r>
    </w:p>
    <w:p w:rsidR="001D1414" w:rsidRPr="00312A26" w:rsidRDefault="001D1414" w:rsidP="001D1414">
      <w:pPr>
        <w:ind w:firstLine="640"/>
      </w:pPr>
      <w:r w:rsidRPr="00312A26">
        <w:rPr>
          <w:rFonts w:hint="eastAsia"/>
        </w:rPr>
        <w:t>（四）具有保证实验动物质量的检测仪器与手段，采用国家标准方法进行检测，生产的实验动物质量符合国家标准；</w:t>
      </w:r>
    </w:p>
    <w:p w:rsidR="001D1414" w:rsidRPr="00312A26" w:rsidRDefault="001D1414" w:rsidP="001D1414">
      <w:pPr>
        <w:ind w:firstLine="640"/>
      </w:pPr>
      <w:r w:rsidRPr="00312A26">
        <w:rPr>
          <w:rFonts w:hint="eastAsia"/>
        </w:rPr>
        <w:t>（五）有健全的质量管理制度和标准的操作规程；</w:t>
      </w:r>
    </w:p>
    <w:p w:rsidR="001D1414" w:rsidRDefault="001D1414" w:rsidP="001D1414">
      <w:pPr>
        <w:ind w:firstLine="640"/>
      </w:pPr>
      <w:r w:rsidRPr="00312A26">
        <w:rPr>
          <w:rFonts w:hint="eastAsia"/>
        </w:rPr>
        <w:t>（六）有保障实验动物生产的专业技术人员、技术工人和检测人员，相关人员必须取得实验动物从业人员岗位证书；</w:t>
      </w:r>
    </w:p>
    <w:p w:rsidR="001D1414" w:rsidRPr="00312A26" w:rsidRDefault="001D1414" w:rsidP="001D1414">
      <w:pPr>
        <w:ind w:firstLine="640"/>
      </w:pPr>
      <w:r w:rsidRPr="00312A26">
        <w:rPr>
          <w:rFonts w:hint="eastAsia"/>
        </w:rPr>
        <w:t>（七）非人类灵长类等特殊品种，须经相关部门批准。</w:t>
      </w:r>
    </w:p>
    <w:p w:rsidR="001D1414" w:rsidRPr="00312A26" w:rsidRDefault="001D1414" w:rsidP="001D1414">
      <w:pPr>
        <w:ind w:firstLine="640"/>
      </w:pPr>
      <w:r w:rsidRPr="00312A26">
        <w:rPr>
          <w:rFonts w:eastAsia="方正黑体_GBK" w:hint="eastAsia"/>
        </w:rPr>
        <w:t>第五条</w:t>
      </w:r>
      <w:r w:rsidRPr="00312A26">
        <w:rPr>
          <w:rFonts w:eastAsia="方正黑体_GBK" w:hint="eastAsia"/>
        </w:rPr>
        <w:t xml:space="preserve">  </w:t>
      </w:r>
      <w:r w:rsidRPr="00312A26">
        <w:rPr>
          <w:rFonts w:hint="eastAsia"/>
        </w:rPr>
        <w:t>进行动物实验的单位，申请使用许可证应具备下列条件：</w:t>
      </w:r>
    </w:p>
    <w:p w:rsidR="001D1414" w:rsidRPr="00312A26" w:rsidRDefault="001D1414" w:rsidP="001D1414">
      <w:pPr>
        <w:ind w:firstLine="640"/>
      </w:pPr>
      <w:r w:rsidRPr="00312A26">
        <w:rPr>
          <w:rFonts w:hint="eastAsia"/>
        </w:rPr>
        <w:t>（一）使用的实验动物必须来自持有生产许可证的单位，并具有实验动物质量合格证；</w:t>
      </w:r>
    </w:p>
    <w:p w:rsidR="001D1414" w:rsidRPr="00312A26" w:rsidRDefault="001D1414" w:rsidP="001D1414">
      <w:pPr>
        <w:ind w:firstLine="640"/>
      </w:pPr>
      <w:r w:rsidRPr="00312A26">
        <w:rPr>
          <w:rFonts w:hint="eastAsia"/>
        </w:rPr>
        <w:t>（二）实验动物饲养环境及设施符合国家标准；</w:t>
      </w:r>
    </w:p>
    <w:p w:rsidR="001D1414" w:rsidRPr="00312A26" w:rsidRDefault="001D1414" w:rsidP="001D1414">
      <w:pPr>
        <w:ind w:firstLine="640"/>
      </w:pPr>
      <w:r w:rsidRPr="00312A26">
        <w:rPr>
          <w:rFonts w:hint="eastAsia"/>
        </w:rPr>
        <w:t>（三）实验动物饲料、饮用水符合国家标准；</w:t>
      </w:r>
    </w:p>
    <w:p w:rsidR="001D1414" w:rsidRPr="00312A26" w:rsidRDefault="001D1414" w:rsidP="001D1414">
      <w:pPr>
        <w:ind w:firstLine="640"/>
      </w:pPr>
      <w:r w:rsidRPr="00312A26">
        <w:rPr>
          <w:rFonts w:hint="eastAsia"/>
        </w:rPr>
        <w:t>（四）有健全的管理制度和标准的操作规程；</w:t>
      </w:r>
    </w:p>
    <w:p w:rsidR="001D1414" w:rsidRDefault="001D1414" w:rsidP="001D1414">
      <w:pPr>
        <w:ind w:firstLine="640"/>
      </w:pPr>
      <w:r w:rsidRPr="00312A26">
        <w:rPr>
          <w:rFonts w:hint="eastAsia"/>
        </w:rPr>
        <w:t>（五）实验动物饲养人员和动物实验人员须取得实验动物从业人员岗位证书；</w:t>
      </w:r>
    </w:p>
    <w:p w:rsidR="001D1414" w:rsidRPr="00312A26" w:rsidRDefault="001D1414" w:rsidP="001D1414">
      <w:pPr>
        <w:ind w:firstLine="640"/>
      </w:pPr>
      <w:r w:rsidRPr="00312A26">
        <w:rPr>
          <w:rFonts w:hint="eastAsia"/>
        </w:rPr>
        <w:t>（六）进行化学毒物、放射性和感染试验的，须经相关部门批准。</w:t>
      </w:r>
    </w:p>
    <w:p w:rsidR="001D1414" w:rsidRPr="00312A26" w:rsidRDefault="001D1414" w:rsidP="001D1414">
      <w:pPr>
        <w:ind w:firstLine="640"/>
      </w:pPr>
      <w:r w:rsidRPr="00312A26">
        <w:rPr>
          <w:rFonts w:eastAsia="方正黑体_GBK" w:hint="eastAsia"/>
        </w:rPr>
        <w:lastRenderedPageBreak/>
        <w:t>第六条</w:t>
      </w:r>
      <w:r w:rsidRPr="00312A26">
        <w:rPr>
          <w:rFonts w:eastAsia="方正黑体_GBK" w:hint="eastAsia"/>
        </w:rPr>
        <w:t xml:space="preserve">  </w:t>
      </w:r>
      <w:r w:rsidRPr="00312A26">
        <w:rPr>
          <w:rFonts w:hint="eastAsia"/>
        </w:rPr>
        <w:t>许可证申领：</w:t>
      </w:r>
    </w:p>
    <w:p w:rsidR="001D1414" w:rsidRPr="00312A26" w:rsidRDefault="001D1414" w:rsidP="001D1414">
      <w:pPr>
        <w:ind w:firstLine="640"/>
      </w:pPr>
      <w:r w:rsidRPr="00312A26">
        <w:rPr>
          <w:rFonts w:hint="eastAsia"/>
        </w:rPr>
        <w:t>（一）申领许可证的单位，向市科委提出申请，同时提交实验动物环境设施检测报告及相关资料，内容符合本办法第四条或第五条的规定。</w:t>
      </w:r>
    </w:p>
    <w:p w:rsidR="001D1414" w:rsidRPr="00312A26" w:rsidRDefault="001D1414" w:rsidP="001D1414">
      <w:pPr>
        <w:ind w:firstLine="640"/>
      </w:pPr>
      <w:r w:rsidRPr="00312A26">
        <w:rPr>
          <w:rFonts w:hint="eastAsia"/>
        </w:rPr>
        <w:t>（二）市科委组织市实验动物管理委员会专家，按照《重庆市实验动物许可证验收规则（</w:t>
      </w:r>
      <w:r w:rsidRPr="00312A26">
        <w:rPr>
          <w:rFonts w:hint="eastAsia"/>
        </w:rPr>
        <w:t>2010</w:t>
      </w:r>
      <w:r w:rsidRPr="00312A26">
        <w:rPr>
          <w:rFonts w:hint="eastAsia"/>
        </w:rPr>
        <w:t>年修订）》（见附件）对申领单位进行检查和验收，合格后颁发许可证，许可证在全国范围内适用。</w:t>
      </w:r>
    </w:p>
    <w:p w:rsidR="001D1414" w:rsidRPr="00312A26" w:rsidRDefault="001D1414" w:rsidP="001D1414">
      <w:pPr>
        <w:ind w:firstLine="640"/>
      </w:pPr>
      <w:r w:rsidRPr="00312A26">
        <w:rPr>
          <w:rFonts w:hint="eastAsia"/>
        </w:rPr>
        <w:t>（三）同一单位不同地点的实验动物设施，应分别申领许可证。</w:t>
      </w:r>
    </w:p>
    <w:p w:rsidR="001D1414" w:rsidRPr="00312A26" w:rsidRDefault="001D1414" w:rsidP="001D1414">
      <w:pPr>
        <w:ind w:firstLine="640"/>
      </w:pPr>
      <w:r w:rsidRPr="00312A26">
        <w:rPr>
          <w:rFonts w:eastAsia="方正黑体_GBK" w:hint="eastAsia"/>
        </w:rPr>
        <w:t>第七条</w:t>
      </w:r>
      <w:r w:rsidRPr="00312A26">
        <w:rPr>
          <w:rFonts w:eastAsia="方正黑体_GBK" w:hint="eastAsia"/>
        </w:rPr>
        <w:t xml:space="preserve">  </w:t>
      </w:r>
      <w:r w:rsidRPr="00312A26">
        <w:rPr>
          <w:rFonts w:hint="eastAsia"/>
        </w:rPr>
        <w:t>取得生产许可证的单位，供应实验动物时，应提供实验动物质量合格证。</w:t>
      </w:r>
    </w:p>
    <w:p w:rsidR="001D1414" w:rsidRPr="00312A26" w:rsidRDefault="001D1414" w:rsidP="001D1414">
      <w:pPr>
        <w:ind w:firstLine="640"/>
      </w:pPr>
      <w:r w:rsidRPr="00312A26">
        <w:rPr>
          <w:rFonts w:eastAsia="方正黑体_GBK" w:hint="eastAsia"/>
        </w:rPr>
        <w:t>第八条</w:t>
      </w:r>
      <w:r w:rsidRPr="00312A26">
        <w:rPr>
          <w:rFonts w:eastAsia="方正黑体_GBK" w:hint="eastAsia"/>
        </w:rPr>
        <w:t xml:space="preserve">  </w:t>
      </w:r>
      <w:r w:rsidRPr="00312A26">
        <w:rPr>
          <w:rFonts w:hint="eastAsia"/>
        </w:rPr>
        <w:t>市科委每年对取得许可证的单位进行年检。受检单位应提交人员培训、考核、体检记录和设施管理年度情况报告。取得生产许可证的单位还应提交动物引种资料和动物质量检测记录证明。取得使用许可证的单位还应提交实验动物质量合格证和使用记录证明。对逾期</w:t>
      </w:r>
      <w:r w:rsidRPr="00312A26">
        <w:rPr>
          <w:rFonts w:hint="eastAsia"/>
        </w:rPr>
        <w:t>3</w:t>
      </w:r>
      <w:r w:rsidRPr="00312A26">
        <w:rPr>
          <w:rFonts w:hint="eastAsia"/>
        </w:rPr>
        <w:t>个月不办理年检手续的单位，其许可证自动失效。</w:t>
      </w:r>
    </w:p>
    <w:p w:rsidR="001D1414" w:rsidRPr="00312A26" w:rsidRDefault="001D1414" w:rsidP="001D1414">
      <w:pPr>
        <w:ind w:firstLine="640"/>
      </w:pPr>
      <w:r w:rsidRPr="00312A26">
        <w:rPr>
          <w:rFonts w:hint="eastAsia"/>
        </w:rPr>
        <w:t>市科委视情况组织市实验动物管理委员会专家，对已取得许可证的单位进行不定期抽检。</w:t>
      </w:r>
    </w:p>
    <w:p w:rsidR="001D1414" w:rsidRPr="00312A26" w:rsidRDefault="001D1414" w:rsidP="001D1414">
      <w:pPr>
        <w:ind w:firstLine="640"/>
      </w:pPr>
      <w:r w:rsidRPr="00312A26">
        <w:rPr>
          <w:rFonts w:eastAsia="方正黑体_GBK" w:hint="eastAsia"/>
        </w:rPr>
        <w:t>第九条</w:t>
      </w:r>
      <w:r w:rsidRPr="00312A26">
        <w:rPr>
          <w:rFonts w:eastAsia="方正黑体_GBK" w:hint="eastAsia"/>
        </w:rPr>
        <w:t xml:space="preserve">  </w:t>
      </w:r>
      <w:r w:rsidRPr="00312A26">
        <w:rPr>
          <w:rFonts w:hint="eastAsia"/>
        </w:rPr>
        <w:t>年检不合格的单位，限期三个月整改，经整改仍不</w:t>
      </w:r>
      <w:r w:rsidRPr="00312A26">
        <w:rPr>
          <w:rFonts w:hint="eastAsia"/>
        </w:rPr>
        <w:lastRenderedPageBreak/>
        <w:t>合格的，由市科委吊销许可证。</w:t>
      </w:r>
    </w:p>
    <w:p w:rsidR="001D1414" w:rsidRPr="00312A26" w:rsidRDefault="001D1414" w:rsidP="001D1414">
      <w:pPr>
        <w:ind w:firstLine="640"/>
      </w:pPr>
      <w:r w:rsidRPr="00312A26">
        <w:rPr>
          <w:rFonts w:eastAsia="方正黑体_GBK" w:hint="eastAsia"/>
        </w:rPr>
        <w:t>第十条</w:t>
      </w:r>
      <w:r w:rsidRPr="00312A26">
        <w:rPr>
          <w:rFonts w:eastAsia="方正黑体_GBK" w:hint="eastAsia"/>
        </w:rPr>
        <w:t xml:space="preserve">  </w:t>
      </w:r>
      <w:r w:rsidRPr="00312A26">
        <w:rPr>
          <w:rFonts w:hint="eastAsia"/>
        </w:rPr>
        <w:t>取得许可证的单位因变更许可证登记事项或停止从事许可证范围工作的，应在变更或停止后的一个月内办理变更手续或交回许可证。遗失许可证的，应及时报失补领。</w:t>
      </w:r>
    </w:p>
    <w:p w:rsidR="001D1414" w:rsidRPr="00312A26" w:rsidRDefault="001D1414" w:rsidP="001D1414">
      <w:pPr>
        <w:ind w:firstLine="640"/>
      </w:pPr>
      <w:r w:rsidRPr="00312A26">
        <w:rPr>
          <w:rFonts w:eastAsia="方正黑体_GBK" w:hint="eastAsia"/>
        </w:rPr>
        <w:t>第十一条</w:t>
      </w:r>
      <w:r w:rsidRPr="00312A26">
        <w:rPr>
          <w:rFonts w:eastAsia="方正黑体_GBK" w:hint="eastAsia"/>
        </w:rPr>
        <w:t xml:space="preserve">  </w:t>
      </w:r>
      <w:r w:rsidRPr="00312A26">
        <w:rPr>
          <w:rFonts w:hint="eastAsia"/>
        </w:rPr>
        <w:t>凡应用实验动物的科研项目结题、科技奖励申报和科技成果登记，应提供实验动物使用许可证（或实验动物设施使用协议）和实验动物质量合格证等相关证明。</w:t>
      </w:r>
    </w:p>
    <w:p w:rsidR="001D1414" w:rsidRDefault="001D1414" w:rsidP="001D1414">
      <w:pPr>
        <w:ind w:firstLine="640"/>
      </w:pPr>
      <w:r w:rsidRPr="00312A26">
        <w:rPr>
          <w:rFonts w:eastAsia="方正黑体_GBK" w:hint="eastAsia"/>
        </w:rPr>
        <w:t>第十二条</w:t>
      </w:r>
      <w:r w:rsidRPr="00312A26">
        <w:rPr>
          <w:rFonts w:eastAsia="方正黑体_GBK" w:hint="eastAsia"/>
        </w:rPr>
        <w:t xml:space="preserve">  </w:t>
      </w:r>
      <w:r w:rsidRPr="00312A26">
        <w:rPr>
          <w:rFonts w:hint="eastAsia"/>
        </w:rPr>
        <w:t>市科委视情况组织市实验动物管理委员会专家，对科研项目应用实验动物情况进行不定期抽查。</w:t>
      </w:r>
    </w:p>
    <w:p w:rsidR="001D1414" w:rsidRDefault="001D1414" w:rsidP="001D1414">
      <w:pPr>
        <w:ind w:firstLine="640"/>
      </w:pPr>
    </w:p>
    <w:p w:rsidR="001D1414" w:rsidRDefault="001D1414" w:rsidP="001D1414">
      <w:pPr>
        <w:pStyle w:val="a5"/>
      </w:pPr>
      <w:r>
        <w:rPr>
          <w:rFonts w:hint="eastAsia"/>
        </w:rPr>
        <w:t>第</w:t>
      </w:r>
      <w:r w:rsidRPr="00312A26">
        <w:rPr>
          <w:rFonts w:hint="eastAsia"/>
        </w:rPr>
        <w:t>三</w:t>
      </w:r>
      <w:r>
        <w:rPr>
          <w:rFonts w:hint="eastAsia"/>
        </w:rPr>
        <w:t>章</w:t>
      </w:r>
      <w:r>
        <w:rPr>
          <w:rFonts w:hint="eastAsia"/>
        </w:rPr>
        <w:t xml:space="preserve"> </w:t>
      </w:r>
      <w:r>
        <w:t xml:space="preserve"> </w:t>
      </w:r>
      <w:r w:rsidRPr="00312A26">
        <w:rPr>
          <w:rFonts w:hint="eastAsia"/>
        </w:rPr>
        <w:t>罚则</w:t>
      </w:r>
    </w:p>
    <w:p w:rsidR="001D1414" w:rsidRPr="00312A26" w:rsidRDefault="001D1414" w:rsidP="001D1414">
      <w:pPr>
        <w:ind w:firstLine="640"/>
      </w:pPr>
    </w:p>
    <w:p w:rsidR="001D1414" w:rsidRPr="00312A26" w:rsidRDefault="001D1414" w:rsidP="001D1414">
      <w:pPr>
        <w:ind w:firstLine="640"/>
      </w:pPr>
      <w:r w:rsidRPr="00312A26">
        <w:rPr>
          <w:rFonts w:eastAsia="方正黑体_GBK" w:hint="eastAsia"/>
        </w:rPr>
        <w:t>第十三条</w:t>
      </w:r>
      <w:r w:rsidRPr="00312A26">
        <w:rPr>
          <w:rFonts w:eastAsia="方正黑体_GBK" w:hint="eastAsia"/>
        </w:rPr>
        <w:t xml:space="preserve">  </w:t>
      </w:r>
      <w:r w:rsidRPr="00312A26">
        <w:rPr>
          <w:rFonts w:hint="eastAsia"/>
        </w:rPr>
        <w:t>许可证不得转借、转让、出租，经核实违反规定的，由市科委吊销许可证。</w:t>
      </w:r>
    </w:p>
    <w:p w:rsidR="001D1414" w:rsidRPr="00312A26" w:rsidRDefault="001D1414" w:rsidP="001D1414">
      <w:pPr>
        <w:ind w:firstLine="640"/>
      </w:pPr>
      <w:r w:rsidRPr="00312A26">
        <w:rPr>
          <w:rFonts w:eastAsia="方正黑体_GBK" w:hint="eastAsia"/>
        </w:rPr>
        <w:t>第十四条</w:t>
      </w:r>
      <w:r w:rsidRPr="00312A26">
        <w:rPr>
          <w:rFonts w:eastAsia="方正黑体_GBK" w:hint="eastAsia"/>
        </w:rPr>
        <w:t xml:space="preserve">  </w:t>
      </w:r>
      <w:r w:rsidRPr="00312A26">
        <w:rPr>
          <w:rFonts w:hint="eastAsia"/>
        </w:rPr>
        <w:t>违反本办法规定，擅自翻印、伪造许可证或开具虚假证明的，由市科委予以收缴；情节恶劣造成严重后果的，依法追究相关法律责任。</w:t>
      </w:r>
    </w:p>
    <w:p w:rsidR="001D1414" w:rsidRPr="00312A26" w:rsidRDefault="001D1414" w:rsidP="001D1414">
      <w:pPr>
        <w:ind w:firstLine="640"/>
      </w:pPr>
      <w:r w:rsidRPr="00312A26">
        <w:rPr>
          <w:rFonts w:eastAsia="方正黑体_GBK" w:hint="eastAsia"/>
        </w:rPr>
        <w:t>第十五条</w:t>
      </w:r>
      <w:r w:rsidRPr="00312A26">
        <w:rPr>
          <w:rFonts w:eastAsia="方正黑体_GBK" w:hint="eastAsia"/>
        </w:rPr>
        <w:t xml:space="preserve">  </w:t>
      </w:r>
      <w:r w:rsidRPr="00312A26">
        <w:rPr>
          <w:rFonts w:hint="eastAsia"/>
        </w:rPr>
        <w:t>负责许可证管理的相关工作人员，应严格遵守有关规定。凡违反的，对主要责任人给予纪律处分；情节恶劣造成严重后果的，依法追究相关法律责任。</w:t>
      </w:r>
    </w:p>
    <w:p w:rsidR="001D1414" w:rsidRPr="00312A26" w:rsidRDefault="001D1414" w:rsidP="001D1414">
      <w:pPr>
        <w:ind w:firstLine="640"/>
      </w:pPr>
      <w:r w:rsidRPr="00312A26">
        <w:rPr>
          <w:rFonts w:eastAsia="方正黑体_GBK" w:hint="eastAsia"/>
        </w:rPr>
        <w:t>第十六条</w:t>
      </w:r>
      <w:r w:rsidRPr="00312A26">
        <w:rPr>
          <w:rFonts w:eastAsia="方正黑体_GBK" w:hint="eastAsia"/>
        </w:rPr>
        <w:t xml:space="preserve">  </w:t>
      </w:r>
      <w:r w:rsidRPr="00312A26">
        <w:rPr>
          <w:rFonts w:hint="eastAsia"/>
        </w:rPr>
        <w:t>本办法由市科委负责解释。</w:t>
      </w:r>
    </w:p>
    <w:p w:rsidR="001D1414" w:rsidRPr="00582671" w:rsidRDefault="001D1414" w:rsidP="001D1414">
      <w:pPr>
        <w:ind w:firstLine="640"/>
      </w:pPr>
      <w:r w:rsidRPr="00312A26">
        <w:rPr>
          <w:rFonts w:eastAsia="方正黑体_GBK" w:hint="eastAsia"/>
        </w:rPr>
        <w:lastRenderedPageBreak/>
        <w:t>第十七条</w:t>
      </w:r>
      <w:r w:rsidRPr="00312A26">
        <w:rPr>
          <w:rFonts w:eastAsia="方正黑体_GBK" w:hint="eastAsia"/>
        </w:rPr>
        <w:t xml:space="preserve">  </w:t>
      </w:r>
      <w:r w:rsidRPr="00312A26">
        <w:rPr>
          <w:rFonts w:hint="eastAsia"/>
        </w:rPr>
        <w:t>本办法自颁布之日起实施，原办法即行废止。</w:t>
      </w:r>
    </w:p>
    <w:p w:rsidR="001D1414" w:rsidRDefault="001D1414">
      <w:pPr>
        <w:widowControl/>
        <w:adjustRightInd/>
        <w:snapToGrid/>
        <w:spacing w:line="240" w:lineRule="auto"/>
        <w:ind w:firstLineChars="0" w:firstLine="0"/>
        <w:contextualSpacing w:val="0"/>
        <w:jc w:val="left"/>
        <w:rPr>
          <w:b/>
          <w:bCs/>
        </w:rPr>
      </w:pPr>
      <w:r>
        <w:rPr>
          <w:b/>
          <w:bCs/>
        </w:rPr>
        <w:br w:type="page"/>
      </w:r>
    </w:p>
    <w:p w:rsidR="001D1414" w:rsidRDefault="006003CA" w:rsidP="006003CA">
      <w:pPr>
        <w:pStyle w:val="ad"/>
      </w:pPr>
      <w:r>
        <w:rPr>
          <w:rFonts w:hint="eastAsia"/>
        </w:rPr>
        <w:lastRenderedPageBreak/>
        <w:t>附件</w:t>
      </w:r>
      <w:r>
        <w:rPr>
          <w:rFonts w:hint="eastAsia"/>
        </w:rPr>
        <w:t>2</w:t>
      </w:r>
    </w:p>
    <w:p w:rsidR="006003CA" w:rsidRPr="00582671" w:rsidRDefault="006003CA" w:rsidP="006003CA">
      <w:pPr>
        <w:ind w:firstLine="640"/>
      </w:pPr>
      <w:bookmarkStart w:id="0" w:name="_GoBack"/>
      <w:bookmarkEnd w:id="0"/>
    </w:p>
    <w:p w:rsidR="001D1414" w:rsidRDefault="001D1414" w:rsidP="001D1414">
      <w:pPr>
        <w:pStyle w:val="a3"/>
      </w:pPr>
      <w:r w:rsidRPr="00582671">
        <w:rPr>
          <w:rFonts w:hint="eastAsia"/>
        </w:rPr>
        <w:t>重庆市实验动物许可证发放验收规则（</w:t>
      </w:r>
      <w:r w:rsidRPr="00582671">
        <w:rPr>
          <w:rFonts w:hint="eastAsia"/>
        </w:rPr>
        <w:t>2010</w:t>
      </w:r>
      <w:r w:rsidRPr="00582671">
        <w:rPr>
          <w:rFonts w:hint="eastAsia"/>
        </w:rPr>
        <w:t>年修订）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1134"/>
        <w:gridCol w:w="4109"/>
        <w:gridCol w:w="709"/>
        <w:gridCol w:w="992"/>
        <w:gridCol w:w="902"/>
      </w:tblGrid>
      <w:tr w:rsidR="001D1414" w:rsidRPr="00582671" w:rsidTr="00566808">
        <w:trPr>
          <w:trHeight w:val="454"/>
          <w:tblHeader/>
          <w:jc w:val="center"/>
        </w:trPr>
        <w:tc>
          <w:tcPr>
            <w:tcW w:w="988" w:type="dxa"/>
            <w:vMerge w:val="restart"/>
            <w:shd w:val="clear" w:color="auto" w:fill="auto"/>
            <w:vAlign w:val="center"/>
            <w:hideMark/>
          </w:tcPr>
          <w:p w:rsidR="001D1414" w:rsidRPr="00312A26" w:rsidRDefault="001D1414" w:rsidP="000268DB">
            <w:pPr>
              <w:pStyle w:val="aa"/>
              <w:jc w:val="center"/>
              <w:rPr>
                <w:rFonts w:ascii="方正黑体_GBK" w:eastAsia="方正黑体_GBK"/>
              </w:rPr>
            </w:pPr>
            <w:r w:rsidRPr="00312A26">
              <w:rPr>
                <w:rFonts w:ascii="方正黑体_GBK" w:eastAsia="方正黑体_GBK" w:hint="eastAsia"/>
              </w:rPr>
              <w:t>序号</w:t>
            </w:r>
          </w:p>
        </w:tc>
        <w:tc>
          <w:tcPr>
            <w:tcW w:w="1134" w:type="dxa"/>
            <w:vMerge w:val="restart"/>
            <w:shd w:val="clear" w:color="auto" w:fill="auto"/>
            <w:vAlign w:val="center"/>
            <w:hideMark/>
          </w:tcPr>
          <w:p w:rsidR="001D1414" w:rsidRPr="00312A26" w:rsidRDefault="001D1414" w:rsidP="000268DB">
            <w:pPr>
              <w:pStyle w:val="aa"/>
              <w:jc w:val="center"/>
              <w:rPr>
                <w:rFonts w:ascii="方正黑体_GBK" w:eastAsia="方正黑体_GBK"/>
              </w:rPr>
            </w:pPr>
            <w:r w:rsidRPr="00312A26">
              <w:rPr>
                <w:rFonts w:ascii="方正黑体_GBK" w:eastAsia="方正黑体_GBK" w:hint="eastAsia"/>
              </w:rPr>
              <w:t>项 目</w:t>
            </w:r>
          </w:p>
        </w:tc>
        <w:tc>
          <w:tcPr>
            <w:tcW w:w="4110" w:type="dxa"/>
            <w:vMerge w:val="restart"/>
            <w:shd w:val="clear" w:color="auto" w:fill="auto"/>
            <w:vAlign w:val="center"/>
            <w:hideMark/>
          </w:tcPr>
          <w:p w:rsidR="001D1414" w:rsidRPr="00312A26" w:rsidRDefault="001D1414" w:rsidP="000268DB">
            <w:pPr>
              <w:pStyle w:val="aa"/>
              <w:jc w:val="center"/>
              <w:rPr>
                <w:rFonts w:ascii="方正黑体_GBK" w:eastAsia="方正黑体_GBK"/>
              </w:rPr>
            </w:pPr>
            <w:r w:rsidRPr="00312A26">
              <w:rPr>
                <w:rFonts w:ascii="方正黑体_GBK" w:eastAsia="方正黑体_GBK" w:hint="eastAsia"/>
              </w:rPr>
              <w:t>要 求</w:t>
            </w:r>
          </w:p>
        </w:tc>
        <w:tc>
          <w:tcPr>
            <w:tcW w:w="2603" w:type="dxa"/>
            <w:gridSpan w:val="3"/>
            <w:shd w:val="clear" w:color="auto" w:fill="auto"/>
            <w:vAlign w:val="center"/>
            <w:hideMark/>
          </w:tcPr>
          <w:p w:rsidR="001D1414" w:rsidRPr="00312A26" w:rsidRDefault="001D1414" w:rsidP="00566808">
            <w:pPr>
              <w:pStyle w:val="aa"/>
              <w:jc w:val="center"/>
              <w:rPr>
                <w:rFonts w:ascii="方正黑体_GBK" w:eastAsia="方正黑体_GBK"/>
              </w:rPr>
            </w:pPr>
            <w:r w:rsidRPr="00312A26">
              <w:rPr>
                <w:rFonts w:ascii="方正黑体_GBK" w:eastAsia="方正黑体_GBK" w:hint="eastAsia"/>
              </w:rPr>
              <w:t>评审意见</w:t>
            </w:r>
          </w:p>
        </w:tc>
      </w:tr>
      <w:tr w:rsidR="001D1414" w:rsidRPr="00582671" w:rsidTr="00566808">
        <w:trPr>
          <w:trHeight w:val="454"/>
          <w:tblHeader/>
          <w:jc w:val="center"/>
        </w:trPr>
        <w:tc>
          <w:tcPr>
            <w:tcW w:w="988" w:type="dxa"/>
            <w:vMerge/>
            <w:shd w:val="clear" w:color="auto" w:fill="auto"/>
            <w:vAlign w:val="center"/>
            <w:hideMark/>
          </w:tcPr>
          <w:p w:rsidR="001D1414" w:rsidRPr="00312A26" w:rsidRDefault="001D1414" w:rsidP="000268DB">
            <w:pPr>
              <w:pStyle w:val="aa"/>
              <w:jc w:val="center"/>
              <w:rPr>
                <w:rFonts w:ascii="方正黑体_GBK" w:eastAsia="方正黑体_GBK"/>
              </w:rPr>
            </w:pPr>
          </w:p>
        </w:tc>
        <w:tc>
          <w:tcPr>
            <w:tcW w:w="1134" w:type="dxa"/>
            <w:vMerge/>
            <w:shd w:val="clear" w:color="auto" w:fill="auto"/>
            <w:vAlign w:val="center"/>
            <w:hideMark/>
          </w:tcPr>
          <w:p w:rsidR="001D1414" w:rsidRPr="00312A26" w:rsidRDefault="001D1414" w:rsidP="000268DB">
            <w:pPr>
              <w:pStyle w:val="aa"/>
              <w:jc w:val="center"/>
              <w:rPr>
                <w:rFonts w:ascii="方正黑体_GBK" w:eastAsia="方正黑体_GBK"/>
              </w:rPr>
            </w:pPr>
          </w:p>
        </w:tc>
        <w:tc>
          <w:tcPr>
            <w:tcW w:w="4110" w:type="dxa"/>
            <w:vMerge/>
            <w:shd w:val="clear" w:color="auto" w:fill="auto"/>
            <w:vAlign w:val="center"/>
            <w:hideMark/>
          </w:tcPr>
          <w:p w:rsidR="001D1414" w:rsidRPr="00312A26" w:rsidRDefault="001D1414" w:rsidP="000268DB">
            <w:pPr>
              <w:pStyle w:val="aa"/>
              <w:jc w:val="center"/>
              <w:rPr>
                <w:rFonts w:ascii="方正黑体_GBK" w:eastAsia="方正黑体_GBK"/>
              </w:rPr>
            </w:pPr>
          </w:p>
        </w:tc>
        <w:tc>
          <w:tcPr>
            <w:tcW w:w="709" w:type="dxa"/>
            <w:shd w:val="clear" w:color="auto" w:fill="auto"/>
            <w:vAlign w:val="center"/>
            <w:hideMark/>
          </w:tcPr>
          <w:p w:rsidR="001D1414" w:rsidRPr="00312A26" w:rsidRDefault="001D1414" w:rsidP="00566808">
            <w:pPr>
              <w:pStyle w:val="aa"/>
              <w:jc w:val="center"/>
              <w:rPr>
                <w:rFonts w:ascii="方正黑体_GBK" w:eastAsia="方正黑体_GBK"/>
              </w:rPr>
            </w:pPr>
            <w:r w:rsidRPr="00312A26">
              <w:rPr>
                <w:rFonts w:ascii="方正黑体_GBK" w:eastAsia="方正黑体_GBK" w:hint="eastAsia"/>
              </w:rPr>
              <w:t>符合</w:t>
            </w:r>
          </w:p>
        </w:tc>
        <w:tc>
          <w:tcPr>
            <w:tcW w:w="992" w:type="dxa"/>
            <w:shd w:val="clear" w:color="auto" w:fill="auto"/>
            <w:vAlign w:val="center"/>
            <w:hideMark/>
          </w:tcPr>
          <w:p w:rsidR="001D1414" w:rsidRPr="00312A26" w:rsidRDefault="001D1414" w:rsidP="00566808">
            <w:pPr>
              <w:pStyle w:val="aa"/>
              <w:jc w:val="center"/>
              <w:rPr>
                <w:rFonts w:ascii="方正黑体_GBK" w:eastAsia="方正黑体_GBK"/>
              </w:rPr>
            </w:pPr>
            <w:r w:rsidRPr="00312A26">
              <w:rPr>
                <w:rFonts w:ascii="方正黑体_GBK" w:eastAsia="方正黑体_GBK" w:hint="eastAsia"/>
              </w:rPr>
              <w:t>基本符合</w:t>
            </w:r>
          </w:p>
        </w:tc>
        <w:tc>
          <w:tcPr>
            <w:tcW w:w="902" w:type="dxa"/>
            <w:shd w:val="clear" w:color="auto" w:fill="auto"/>
            <w:vAlign w:val="center"/>
            <w:hideMark/>
          </w:tcPr>
          <w:p w:rsidR="001D1414" w:rsidRPr="00312A26" w:rsidRDefault="001D1414" w:rsidP="00566808">
            <w:pPr>
              <w:pStyle w:val="aa"/>
              <w:jc w:val="center"/>
              <w:rPr>
                <w:rFonts w:ascii="方正黑体_GBK" w:eastAsia="方正黑体_GBK"/>
              </w:rPr>
            </w:pPr>
            <w:r w:rsidRPr="00312A26">
              <w:rPr>
                <w:rFonts w:ascii="方正黑体_GBK" w:eastAsia="方正黑体_GBK" w:hint="eastAsia"/>
              </w:rPr>
              <w:t>不符合</w:t>
            </w: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1</w:t>
            </w:r>
          </w:p>
        </w:tc>
        <w:tc>
          <w:tcPr>
            <w:tcW w:w="5244" w:type="dxa"/>
            <w:gridSpan w:val="2"/>
            <w:shd w:val="clear" w:color="auto" w:fill="auto"/>
            <w:vAlign w:val="center"/>
            <w:hideMark/>
          </w:tcPr>
          <w:p w:rsidR="001D1414" w:rsidRPr="00582671" w:rsidRDefault="001D1414" w:rsidP="000268DB">
            <w:pPr>
              <w:pStyle w:val="aa"/>
              <w:jc w:val="center"/>
            </w:pPr>
            <w:r w:rsidRPr="00582671">
              <w:rPr>
                <w:rFonts w:hint="eastAsia"/>
              </w:rPr>
              <w:t>组织机构</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1.1</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管理机构</w:t>
            </w:r>
          </w:p>
        </w:tc>
        <w:tc>
          <w:tcPr>
            <w:tcW w:w="4110" w:type="dxa"/>
            <w:shd w:val="clear" w:color="auto" w:fill="auto"/>
            <w:vAlign w:val="center"/>
            <w:hideMark/>
          </w:tcPr>
          <w:p w:rsidR="001D1414" w:rsidRPr="00582671" w:rsidRDefault="001D1414" w:rsidP="000268DB">
            <w:pPr>
              <w:pStyle w:val="aa"/>
            </w:pPr>
            <w:r w:rsidRPr="00582671">
              <w:rPr>
                <w:rFonts w:hint="eastAsia"/>
              </w:rPr>
              <w:t>1.</w:t>
            </w:r>
            <w:r w:rsidRPr="00582671">
              <w:rPr>
                <w:rFonts w:hint="eastAsia"/>
              </w:rPr>
              <w:t>成立由有关领导、部门负责人和专业技术人员组成的实验动物管理委员会或领导小组；</w:t>
            </w:r>
          </w:p>
          <w:p w:rsidR="001D1414" w:rsidRPr="00582671" w:rsidRDefault="001D1414" w:rsidP="000268DB">
            <w:pPr>
              <w:pStyle w:val="aa"/>
            </w:pPr>
            <w:r w:rsidRPr="00582671">
              <w:rPr>
                <w:rFonts w:hint="eastAsia"/>
              </w:rPr>
              <w:t>2</w:t>
            </w:r>
            <w:r>
              <w:rPr>
                <w:rFonts w:hint="eastAsia"/>
              </w:rPr>
              <w:t>.</w:t>
            </w:r>
            <w:r w:rsidRPr="00582671">
              <w:rPr>
                <w:rFonts w:hint="eastAsia"/>
              </w:rPr>
              <w:t>成员必须熟悉实验动物相关法律和法规。</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2</w:t>
            </w:r>
          </w:p>
        </w:tc>
        <w:tc>
          <w:tcPr>
            <w:tcW w:w="5244" w:type="dxa"/>
            <w:gridSpan w:val="2"/>
            <w:shd w:val="clear" w:color="auto" w:fill="auto"/>
            <w:vAlign w:val="center"/>
            <w:hideMark/>
          </w:tcPr>
          <w:p w:rsidR="001D1414" w:rsidRPr="00582671" w:rsidRDefault="001D1414" w:rsidP="000268DB">
            <w:pPr>
              <w:pStyle w:val="aa"/>
              <w:jc w:val="center"/>
            </w:pPr>
            <w:r w:rsidRPr="00582671">
              <w:rPr>
                <w:rFonts w:hint="eastAsia"/>
              </w:rPr>
              <w:t>规章制度</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2.1</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管理方面</w:t>
            </w:r>
          </w:p>
        </w:tc>
        <w:tc>
          <w:tcPr>
            <w:tcW w:w="4110" w:type="dxa"/>
            <w:shd w:val="clear" w:color="auto" w:fill="auto"/>
            <w:hideMark/>
          </w:tcPr>
          <w:p w:rsidR="001D1414" w:rsidRPr="00582671" w:rsidRDefault="001D1414" w:rsidP="000268DB">
            <w:pPr>
              <w:pStyle w:val="aa"/>
            </w:pPr>
            <w:r w:rsidRPr="00582671">
              <w:rPr>
                <w:rFonts w:hint="eastAsia"/>
              </w:rPr>
              <w:t>具有实验动物管理委员会或领导小组工作制度和会议记录</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2.2</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生产方面</w:t>
            </w:r>
          </w:p>
        </w:tc>
        <w:tc>
          <w:tcPr>
            <w:tcW w:w="4110" w:type="dxa"/>
            <w:shd w:val="clear" w:color="auto" w:fill="auto"/>
            <w:vAlign w:val="center"/>
            <w:hideMark/>
          </w:tcPr>
          <w:p w:rsidR="001D1414" w:rsidRPr="00582671" w:rsidRDefault="001D1414" w:rsidP="000268DB">
            <w:pPr>
              <w:pStyle w:val="aa"/>
            </w:pPr>
            <w:r w:rsidRPr="00582671">
              <w:rPr>
                <w:rFonts w:hint="eastAsia"/>
              </w:rPr>
              <w:t>1</w:t>
            </w:r>
            <w:r>
              <w:rPr>
                <w:rFonts w:hint="eastAsia"/>
              </w:rPr>
              <w:t>.</w:t>
            </w:r>
            <w:r w:rsidRPr="00582671">
              <w:rPr>
                <w:rFonts w:hint="eastAsia"/>
              </w:rPr>
              <w:t>按不同品种、品系和不同微生物分类级别要求制订繁育管理规章制度和操作规程；</w:t>
            </w:r>
          </w:p>
          <w:p w:rsidR="001D1414" w:rsidRPr="00582671" w:rsidRDefault="001D1414" w:rsidP="000268DB">
            <w:pPr>
              <w:pStyle w:val="aa"/>
            </w:pPr>
            <w:r w:rsidRPr="00582671">
              <w:rPr>
                <w:rFonts w:hint="eastAsia"/>
              </w:rPr>
              <w:t>2</w:t>
            </w:r>
            <w:r>
              <w:rPr>
                <w:rFonts w:hint="eastAsia"/>
              </w:rPr>
              <w:t>.</w:t>
            </w:r>
            <w:r w:rsidRPr="00582671">
              <w:rPr>
                <w:rFonts w:hint="eastAsia"/>
              </w:rPr>
              <w:t>有基本的检测设备和手段，有严格的规章制度，标准的操作规程和保种记录；</w:t>
            </w:r>
          </w:p>
          <w:p w:rsidR="001D1414" w:rsidRPr="00582671" w:rsidRDefault="001D1414" w:rsidP="000268DB">
            <w:pPr>
              <w:pStyle w:val="aa"/>
            </w:pPr>
            <w:r w:rsidRPr="00582671">
              <w:rPr>
                <w:rFonts w:hint="eastAsia"/>
              </w:rPr>
              <w:t>3</w:t>
            </w:r>
            <w:r>
              <w:rPr>
                <w:rFonts w:hint="eastAsia"/>
              </w:rPr>
              <w:t>.</w:t>
            </w:r>
            <w:r w:rsidRPr="00582671">
              <w:rPr>
                <w:rFonts w:hint="eastAsia"/>
              </w:rPr>
              <w:t>有检疫设施、制度、人员；</w:t>
            </w:r>
          </w:p>
          <w:p w:rsidR="001D1414" w:rsidRPr="00582671" w:rsidRDefault="001D1414" w:rsidP="000268DB">
            <w:pPr>
              <w:pStyle w:val="aa"/>
            </w:pPr>
            <w:r w:rsidRPr="00582671">
              <w:rPr>
                <w:rFonts w:hint="eastAsia"/>
              </w:rPr>
              <w:t>4.</w:t>
            </w:r>
            <w:r w:rsidRPr="00582671">
              <w:rPr>
                <w:rFonts w:hint="eastAsia"/>
              </w:rPr>
              <w:t>保证动物质量，并提供动物质量合格证。</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2.3</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实验室方面</w:t>
            </w:r>
          </w:p>
        </w:tc>
        <w:tc>
          <w:tcPr>
            <w:tcW w:w="4110" w:type="dxa"/>
            <w:shd w:val="clear" w:color="auto" w:fill="auto"/>
            <w:vAlign w:val="center"/>
            <w:hideMark/>
          </w:tcPr>
          <w:p w:rsidR="001D1414" w:rsidRPr="00582671" w:rsidRDefault="001D1414" w:rsidP="000268DB">
            <w:pPr>
              <w:pStyle w:val="aa"/>
            </w:pPr>
            <w:r w:rsidRPr="00582671">
              <w:rPr>
                <w:rFonts w:hint="eastAsia"/>
              </w:rPr>
              <w:t>1</w:t>
            </w:r>
            <w:r>
              <w:rPr>
                <w:rFonts w:hint="eastAsia"/>
              </w:rPr>
              <w:t>.</w:t>
            </w:r>
            <w:r w:rsidRPr="00582671">
              <w:rPr>
                <w:rFonts w:hint="eastAsia"/>
              </w:rPr>
              <w:t>有完备的实验室管理规章制度、仪器设备使用操作规程和动物实验标准操作规程；</w:t>
            </w:r>
          </w:p>
          <w:p w:rsidR="001D1414" w:rsidRPr="00582671" w:rsidRDefault="001D1414" w:rsidP="000268DB">
            <w:pPr>
              <w:pStyle w:val="aa"/>
            </w:pPr>
            <w:r w:rsidRPr="00582671">
              <w:rPr>
                <w:rFonts w:hint="eastAsia"/>
              </w:rPr>
              <w:t>2</w:t>
            </w:r>
            <w:r>
              <w:rPr>
                <w:rFonts w:hint="eastAsia"/>
              </w:rPr>
              <w:t>.</w:t>
            </w:r>
            <w:r w:rsidRPr="00582671">
              <w:rPr>
                <w:rFonts w:hint="eastAsia"/>
              </w:rPr>
              <w:t>使用的实验动物具有质量合格证。</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3</w:t>
            </w:r>
          </w:p>
        </w:tc>
        <w:tc>
          <w:tcPr>
            <w:tcW w:w="5244" w:type="dxa"/>
            <w:gridSpan w:val="2"/>
            <w:shd w:val="clear" w:color="auto" w:fill="auto"/>
            <w:vAlign w:val="center"/>
            <w:hideMark/>
          </w:tcPr>
          <w:p w:rsidR="001D1414" w:rsidRPr="00582671" w:rsidRDefault="001D1414" w:rsidP="000268DB">
            <w:pPr>
              <w:pStyle w:val="aa"/>
              <w:jc w:val="center"/>
            </w:pPr>
            <w:r w:rsidRPr="00582671">
              <w:rPr>
                <w:rFonts w:hint="eastAsia"/>
              </w:rPr>
              <w:t>人员管理</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3.1</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从业人员</w:t>
            </w:r>
          </w:p>
        </w:tc>
        <w:tc>
          <w:tcPr>
            <w:tcW w:w="4110" w:type="dxa"/>
            <w:shd w:val="clear" w:color="auto" w:fill="auto"/>
            <w:vAlign w:val="center"/>
            <w:hideMark/>
          </w:tcPr>
          <w:p w:rsidR="001D1414" w:rsidRPr="00582671" w:rsidRDefault="001D1414" w:rsidP="000268DB">
            <w:pPr>
              <w:pStyle w:val="aa"/>
            </w:pPr>
            <w:r w:rsidRPr="00582671">
              <w:rPr>
                <w:rFonts w:hint="eastAsia"/>
              </w:rPr>
              <w:t>1</w:t>
            </w:r>
            <w:r>
              <w:rPr>
                <w:rFonts w:hint="eastAsia"/>
              </w:rPr>
              <w:t>.</w:t>
            </w:r>
            <w:r w:rsidRPr="00582671">
              <w:rPr>
                <w:rFonts w:hint="eastAsia"/>
              </w:rPr>
              <w:t>须接受有关法律法规和专业技术培训和考核；并建立相应档案；</w:t>
            </w:r>
          </w:p>
          <w:p w:rsidR="001D1414" w:rsidRPr="00582671" w:rsidRDefault="001D1414" w:rsidP="000268DB">
            <w:pPr>
              <w:pStyle w:val="aa"/>
            </w:pPr>
            <w:r w:rsidRPr="00582671">
              <w:rPr>
                <w:rFonts w:hint="eastAsia"/>
              </w:rPr>
              <w:t>2</w:t>
            </w:r>
            <w:r>
              <w:rPr>
                <w:rFonts w:hint="eastAsia"/>
              </w:rPr>
              <w:t>.</w:t>
            </w:r>
            <w:r w:rsidRPr="00582671">
              <w:rPr>
                <w:rFonts w:hint="eastAsia"/>
              </w:rPr>
              <w:t>相关人员须取得从业岗位证书；</w:t>
            </w:r>
          </w:p>
          <w:p w:rsidR="001D1414" w:rsidRPr="00582671" w:rsidRDefault="001D1414" w:rsidP="000268DB">
            <w:pPr>
              <w:pStyle w:val="aa"/>
            </w:pPr>
            <w:r w:rsidRPr="00582671">
              <w:rPr>
                <w:rFonts w:hint="eastAsia"/>
              </w:rPr>
              <w:t>3</w:t>
            </w:r>
            <w:r>
              <w:rPr>
                <w:rFonts w:hint="eastAsia"/>
              </w:rPr>
              <w:t>.</w:t>
            </w:r>
            <w:r w:rsidRPr="00582671">
              <w:rPr>
                <w:rFonts w:hint="eastAsia"/>
              </w:rPr>
              <w:t>一线人员应每年体检。</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w:t>
            </w:r>
          </w:p>
        </w:tc>
        <w:tc>
          <w:tcPr>
            <w:tcW w:w="5244" w:type="dxa"/>
            <w:gridSpan w:val="2"/>
            <w:shd w:val="clear" w:color="auto" w:fill="auto"/>
            <w:vAlign w:val="center"/>
            <w:hideMark/>
          </w:tcPr>
          <w:p w:rsidR="001D1414" w:rsidRPr="00582671" w:rsidRDefault="001D1414" w:rsidP="000268DB">
            <w:pPr>
              <w:pStyle w:val="aa"/>
              <w:jc w:val="center"/>
            </w:pPr>
            <w:r w:rsidRPr="00582671">
              <w:rPr>
                <w:rFonts w:hint="eastAsia"/>
              </w:rPr>
              <w:t>环境、设施条件</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4.1</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设施建设</w:t>
            </w:r>
          </w:p>
        </w:tc>
        <w:tc>
          <w:tcPr>
            <w:tcW w:w="4110" w:type="dxa"/>
            <w:shd w:val="clear" w:color="auto" w:fill="auto"/>
            <w:vAlign w:val="center"/>
            <w:hideMark/>
          </w:tcPr>
          <w:p w:rsidR="001D1414" w:rsidRPr="00582671" w:rsidRDefault="001D1414" w:rsidP="000268DB">
            <w:pPr>
              <w:pStyle w:val="aa"/>
            </w:pPr>
            <w:r w:rsidRPr="00582671">
              <w:rPr>
                <w:rFonts w:hint="eastAsia"/>
              </w:rPr>
              <w:t>新建或改建设施方案应事先报</w:t>
            </w:r>
            <w:proofErr w:type="gramStart"/>
            <w:r w:rsidRPr="00582671">
              <w:rPr>
                <w:rFonts w:hint="eastAsia"/>
              </w:rPr>
              <w:t>经市动管办</w:t>
            </w:r>
            <w:proofErr w:type="gramEnd"/>
            <w:r w:rsidRPr="00582671">
              <w:rPr>
                <w:rFonts w:hint="eastAsia"/>
              </w:rPr>
              <w:t>备案审查</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4.2</w:t>
            </w:r>
          </w:p>
        </w:tc>
        <w:tc>
          <w:tcPr>
            <w:tcW w:w="5244" w:type="dxa"/>
            <w:gridSpan w:val="2"/>
            <w:shd w:val="clear" w:color="auto" w:fill="auto"/>
            <w:vAlign w:val="center"/>
            <w:hideMark/>
          </w:tcPr>
          <w:p w:rsidR="001D1414" w:rsidRPr="00582671" w:rsidRDefault="001D1414" w:rsidP="000268DB">
            <w:pPr>
              <w:pStyle w:val="aa"/>
              <w:jc w:val="center"/>
            </w:pPr>
            <w:r w:rsidRPr="00582671">
              <w:rPr>
                <w:rFonts w:hint="eastAsia"/>
              </w:rPr>
              <w:t>外部环境</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4.2.1</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设施设置</w:t>
            </w:r>
          </w:p>
        </w:tc>
        <w:tc>
          <w:tcPr>
            <w:tcW w:w="4110" w:type="dxa"/>
            <w:shd w:val="clear" w:color="auto" w:fill="auto"/>
            <w:hideMark/>
          </w:tcPr>
          <w:p w:rsidR="001D1414" w:rsidRPr="00582671" w:rsidRDefault="001D1414" w:rsidP="000268DB">
            <w:pPr>
              <w:pStyle w:val="aa"/>
            </w:pPr>
            <w:r w:rsidRPr="00582671">
              <w:rPr>
                <w:rFonts w:hint="eastAsia"/>
              </w:rPr>
              <w:t>远离生活区，相对独立，并有相应的隔离设施。</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lastRenderedPageBreak/>
              <w:t>★</w:t>
            </w:r>
            <w:r w:rsidRPr="00582671">
              <w:rPr>
                <w:rFonts w:hint="eastAsia"/>
              </w:rPr>
              <w:t>4.2.2</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设施环境</w:t>
            </w:r>
          </w:p>
        </w:tc>
        <w:tc>
          <w:tcPr>
            <w:tcW w:w="4110" w:type="dxa"/>
            <w:shd w:val="clear" w:color="auto" w:fill="auto"/>
            <w:hideMark/>
          </w:tcPr>
          <w:p w:rsidR="001D1414" w:rsidRPr="00582671" w:rsidRDefault="001D1414" w:rsidP="000268DB">
            <w:pPr>
              <w:pStyle w:val="aa"/>
            </w:pPr>
            <w:r w:rsidRPr="00582671">
              <w:rPr>
                <w:rFonts w:hint="eastAsia"/>
              </w:rPr>
              <w:t>1.</w:t>
            </w:r>
            <w:r w:rsidRPr="00582671">
              <w:rPr>
                <w:rFonts w:hint="eastAsia"/>
              </w:rPr>
              <w:t>周围无影响动物生产和使用的污染源；</w:t>
            </w:r>
          </w:p>
          <w:p w:rsidR="001D1414" w:rsidRPr="00582671" w:rsidRDefault="001D1414" w:rsidP="000268DB">
            <w:pPr>
              <w:pStyle w:val="aa"/>
            </w:pPr>
            <w:r w:rsidRPr="00582671">
              <w:rPr>
                <w:rFonts w:hint="eastAsia"/>
              </w:rPr>
              <w:t>2.</w:t>
            </w:r>
            <w:r w:rsidRPr="00582671">
              <w:rPr>
                <w:rFonts w:hint="eastAsia"/>
              </w:rPr>
              <w:t>距污染源不少于</w:t>
            </w:r>
            <w:r w:rsidRPr="00582671">
              <w:rPr>
                <w:rFonts w:hint="eastAsia"/>
              </w:rPr>
              <w:t>50</w:t>
            </w:r>
            <w:r w:rsidRPr="00582671">
              <w:rPr>
                <w:rFonts w:hint="eastAsia"/>
              </w:rPr>
              <w:t>米，或具备有效的防污染措施；</w:t>
            </w:r>
          </w:p>
          <w:p w:rsidR="001D1414" w:rsidRPr="00582671" w:rsidRDefault="001D1414" w:rsidP="000268DB">
            <w:pPr>
              <w:pStyle w:val="aa"/>
            </w:pPr>
            <w:r w:rsidRPr="00582671">
              <w:rPr>
                <w:rFonts w:hint="eastAsia"/>
              </w:rPr>
              <w:t>3.</w:t>
            </w:r>
            <w:r w:rsidRPr="00582671">
              <w:rPr>
                <w:rFonts w:hint="eastAsia"/>
              </w:rPr>
              <w:t>室外环境整洁，附近不得</w:t>
            </w:r>
            <w:proofErr w:type="gramStart"/>
            <w:r w:rsidRPr="00582671">
              <w:rPr>
                <w:rFonts w:hint="eastAsia"/>
              </w:rPr>
              <w:t>饲养非</w:t>
            </w:r>
            <w:proofErr w:type="gramEnd"/>
            <w:r w:rsidRPr="00582671">
              <w:rPr>
                <w:rFonts w:hint="eastAsia"/>
              </w:rPr>
              <w:t>实验用动物，并定期消毒；</w:t>
            </w:r>
          </w:p>
          <w:p w:rsidR="001D1414" w:rsidRPr="00582671" w:rsidRDefault="001D1414" w:rsidP="000268DB">
            <w:pPr>
              <w:pStyle w:val="aa"/>
            </w:pPr>
            <w:r w:rsidRPr="00582671">
              <w:rPr>
                <w:rFonts w:hint="eastAsia"/>
              </w:rPr>
              <w:t>4.</w:t>
            </w:r>
            <w:r w:rsidRPr="00582671">
              <w:rPr>
                <w:rFonts w:hint="eastAsia"/>
              </w:rPr>
              <w:t>废弃物和动物尸体应按有关规定处置，并设置专用废弃物存放处和动物尸体处理装置。</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w:t>
            </w:r>
          </w:p>
        </w:tc>
        <w:tc>
          <w:tcPr>
            <w:tcW w:w="5244" w:type="dxa"/>
            <w:gridSpan w:val="2"/>
            <w:shd w:val="clear" w:color="auto" w:fill="auto"/>
            <w:vAlign w:val="center"/>
            <w:hideMark/>
          </w:tcPr>
          <w:p w:rsidR="001D1414" w:rsidRPr="00582671" w:rsidRDefault="001D1414" w:rsidP="000268DB">
            <w:pPr>
              <w:pStyle w:val="aa"/>
              <w:jc w:val="center"/>
            </w:pPr>
            <w:r w:rsidRPr="00582671">
              <w:rPr>
                <w:rFonts w:hint="eastAsia"/>
              </w:rPr>
              <w:t>建筑要求</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4.3.1</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内墙</w:t>
            </w:r>
          </w:p>
        </w:tc>
        <w:tc>
          <w:tcPr>
            <w:tcW w:w="4110" w:type="dxa"/>
            <w:shd w:val="clear" w:color="auto" w:fill="auto"/>
            <w:hideMark/>
          </w:tcPr>
          <w:p w:rsidR="001D1414" w:rsidRPr="00582671" w:rsidRDefault="001D1414" w:rsidP="000268DB">
            <w:pPr>
              <w:pStyle w:val="aa"/>
            </w:pPr>
            <w:r w:rsidRPr="00582671">
              <w:rPr>
                <w:rFonts w:hint="eastAsia"/>
              </w:rPr>
              <w:t>1.</w:t>
            </w:r>
            <w:r w:rsidRPr="00582671">
              <w:rPr>
                <w:rFonts w:hint="eastAsia"/>
              </w:rPr>
              <w:t>表面光滑平整，阴阳角为</w:t>
            </w:r>
            <w:proofErr w:type="gramStart"/>
            <w:r w:rsidRPr="00582671">
              <w:rPr>
                <w:rFonts w:hint="eastAsia"/>
              </w:rPr>
              <w:t>园形</w:t>
            </w:r>
            <w:proofErr w:type="gramEnd"/>
            <w:r w:rsidRPr="00582671">
              <w:rPr>
                <w:rFonts w:hint="eastAsia"/>
              </w:rPr>
              <w:t>，易清洗消毒；</w:t>
            </w:r>
          </w:p>
          <w:p w:rsidR="001D1414" w:rsidRPr="00582671" w:rsidRDefault="001D1414" w:rsidP="000268DB">
            <w:pPr>
              <w:pStyle w:val="aa"/>
            </w:pPr>
            <w:r w:rsidRPr="00582671">
              <w:rPr>
                <w:rFonts w:hint="eastAsia"/>
              </w:rPr>
              <w:t>2.</w:t>
            </w:r>
            <w:r w:rsidRPr="00582671">
              <w:rPr>
                <w:rFonts w:hint="eastAsia"/>
              </w:rPr>
              <w:t>墙面涂料应耐水洗、耐腐蚀、耐冲击、无反光。</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4.3.2</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地面</w:t>
            </w:r>
          </w:p>
        </w:tc>
        <w:tc>
          <w:tcPr>
            <w:tcW w:w="4110" w:type="dxa"/>
            <w:shd w:val="clear" w:color="auto" w:fill="auto"/>
            <w:hideMark/>
          </w:tcPr>
          <w:p w:rsidR="001D1414" w:rsidRPr="00582671" w:rsidRDefault="001D1414" w:rsidP="000268DB">
            <w:pPr>
              <w:pStyle w:val="aa"/>
            </w:pPr>
            <w:r w:rsidRPr="00582671">
              <w:rPr>
                <w:rFonts w:hint="eastAsia"/>
              </w:rPr>
              <w:t>防滑、耐磨、无渗漏、平整。</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4.3.3</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天花板</w:t>
            </w:r>
          </w:p>
        </w:tc>
        <w:tc>
          <w:tcPr>
            <w:tcW w:w="4110" w:type="dxa"/>
            <w:shd w:val="clear" w:color="auto" w:fill="auto"/>
            <w:hideMark/>
          </w:tcPr>
          <w:p w:rsidR="001D1414" w:rsidRPr="00582671" w:rsidRDefault="001D1414" w:rsidP="000268DB">
            <w:pPr>
              <w:pStyle w:val="aa"/>
            </w:pPr>
            <w:r w:rsidRPr="00582671">
              <w:rPr>
                <w:rFonts w:hint="eastAsia"/>
              </w:rPr>
              <w:t>1.</w:t>
            </w:r>
            <w:r w:rsidRPr="00582671">
              <w:rPr>
                <w:rFonts w:hint="eastAsia"/>
              </w:rPr>
              <w:t>耐腐蚀，有良好气密性；</w:t>
            </w:r>
          </w:p>
          <w:p w:rsidR="001D1414" w:rsidRPr="00582671" w:rsidRDefault="001D1414" w:rsidP="000268DB">
            <w:pPr>
              <w:pStyle w:val="aa"/>
            </w:pPr>
            <w:r w:rsidRPr="00582671">
              <w:rPr>
                <w:rFonts w:hint="eastAsia"/>
              </w:rPr>
              <w:t>2.</w:t>
            </w:r>
            <w:r w:rsidRPr="00582671">
              <w:rPr>
                <w:rFonts w:hint="eastAsia"/>
              </w:rPr>
              <w:t>离地净高应考虑节省能源且易于清洁。</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4.3.4</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走廊</w:t>
            </w:r>
          </w:p>
        </w:tc>
        <w:tc>
          <w:tcPr>
            <w:tcW w:w="4110" w:type="dxa"/>
            <w:shd w:val="clear" w:color="auto" w:fill="auto"/>
            <w:hideMark/>
          </w:tcPr>
          <w:p w:rsidR="001D1414" w:rsidRPr="00582671" w:rsidRDefault="001D1414" w:rsidP="000268DB">
            <w:pPr>
              <w:pStyle w:val="aa"/>
            </w:pPr>
            <w:r w:rsidRPr="00582671">
              <w:rPr>
                <w:rFonts w:hint="eastAsia"/>
              </w:rPr>
              <w:t>宽度应便于通行</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4.3.5</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门</w:t>
            </w:r>
          </w:p>
        </w:tc>
        <w:tc>
          <w:tcPr>
            <w:tcW w:w="4110" w:type="dxa"/>
            <w:shd w:val="clear" w:color="auto" w:fill="auto"/>
            <w:hideMark/>
          </w:tcPr>
          <w:p w:rsidR="001D1414" w:rsidRPr="00582671" w:rsidRDefault="001D1414" w:rsidP="000268DB">
            <w:pPr>
              <w:pStyle w:val="aa"/>
            </w:pPr>
            <w:r w:rsidRPr="00582671">
              <w:rPr>
                <w:rFonts w:hint="eastAsia"/>
              </w:rPr>
              <w:t>应平整、坚固、耐腐蚀，密闭性好。</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4.3.6</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电源</w:t>
            </w:r>
          </w:p>
        </w:tc>
        <w:tc>
          <w:tcPr>
            <w:tcW w:w="4110" w:type="dxa"/>
            <w:shd w:val="clear" w:color="auto" w:fill="auto"/>
            <w:hideMark/>
          </w:tcPr>
          <w:p w:rsidR="001D1414" w:rsidRPr="00582671" w:rsidRDefault="001D1414" w:rsidP="000268DB">
            <w:pPr>
              <w:pStyle w:val="aa"/>
            </w:pPr>
            <w:r w:rsidRPr="00582671">
              <w:rPr>
                <w:rFonts w:hint="eastAsia"/>
              </w:rPr>
              <w:t>电路安全、密闭，并备有应急电源。</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4.3.7</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送、排风系统</w:t>
            </w:r>
          </w:p>
        </w:tc>
        <w:tc>
          <w:tcPr>
            <w:tcW w:w="4110" w:type="dxa"/>
            <w:shd w:val="clear" w:color="auto" w:fill="auto"/>
            <w:hideMark/>
          </w:tcPr>
          <w:p w:rsidR="001D1414" w:rsidRPr="00582671" w:rsidRDefault="001D1414" w:rsidP="000268DB">
            <w:pPr>
              <w:pStyle w:val="aa"/>
            </w:pPr>
            <w:r w:rsidRPr="00582671">
              <w:rPr>
                <w:rFonts w:hint="eastAsia"/>
              </w:rPr>
              <w:t>1.</w:t>
            </w:r>
            <w:r w:rsidRPr="00582671">
              <w:rPr>
                <w:rFonts w:hint="eastAsia"/>
              </w:rPr>
              <w:t>送风应符合所饲养动物级别洁净度要求；</w:t>
            </w:r>
          </w:p>
          <w:p w:rsidR="001D1414" w:rsidRPr="00582671" w:rsidRDefault="001D1414" w:rsidP="000268DB">
            <w:pPr>
              <w:pStyle w:val="aa"/>
            </w:pPr>
            <w:r w:rsidRPr="00582671">
              <w:rPr>
                <w:rFonts w:hint="eastAsia"/>
              </w:rPr>
              <w:t>2.</w:t>
            </w:r>
            <w:r w:rsidRPr="00582671">
              <w:rPr>
                <w:rFonts w:hint="eastAsia"/>
              </w:rPr>
              <w:t>排风应符合环保要求；</w:t>
            </w:r>
          </w:p>
          <w:p w:rsidR="001D1414" w:rsidRPr="00582671" w:rsidRDefault="001D1414" w:rsidP="000268DB">
            <w:pPr>
              <w:pStyle w:val="aa"/>
            </w:pPr>
            <w:r w:rsidRPr="00582671">
              <w:rPr>
                <w:rFonts w:hint="eastAsia"/>
              </w:rPr>
              <w:t>3.</w:t>
            </w:r>
            <w:r w:rsidRPr="00582671">
              <w:rPr>
                <w:rFonts w:hint="eastAsia"/>
              </w:rPr>
              <w:t>室外进、排风口应安装防护装置；</w:t>
            </w:r>
          </w:p>
          <w:p w:rsidR="001D1414" w:rsidRPr="00582671" w:rsidRDefault="001D1414" w:rsidP="000268DB">
            <w:pPr>
              <w:pStyle w:val="aa"/>
            </w:pPr>
            <w:r w:rsidRPr="00582671">
              <w:rPr>
                <w:rFonts w:hint="eastAsia"/>
              </w:rPr>
              <w:t>4.</w:t>
            </w:r>
            <w:r w:rsidRPr="00582671">
              <w:rPr>
                <w:rFonts w:hint="eastAsia"/>
              </w:rPr>
              <w:t>排风管道有防冷凝水倒流装置。</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4.3.8</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消毒设施</w:t>
            </w:r>
          </w:p>
        </w:tc>
        <w:tc>
          <w:tcPr>
            <w:tcW w:w="4110" w:type="dxa"/>
            <w:shd w:val="clear" w:color="auto" w:fill="auto"/>
            <w:hideMark/>
          </w:tcPr>
          <w:p w:rsidR="001D1414" w:rsidRPr="00582671" w:rsidRDefault="001D1414" w:rsidP="000268DB">
            <w:pPr>
              <w:pStyle w:val="aa"/>
            </w:pPr>
            <w:r w:rsidRPr="00582671">
              <w:rPr>
                <w:rFonts w:hint="eastAsia"/>
              </w:rPr>
              <w:t>应具备用于笼具、饲料、垫料和饮用水等的消毒灭菌设施。</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4.3.9</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通讯</w:t>
            </w:r>
          </w:p>
        </w:tc>
        <w:tc>
          <w:tcPr>
            <w:tcW w:w="4110" w:type="dxa"/>
            <w:shd w:val="clear" w:color="auto" w:fill="auto"/>
            <w:hideMark/>
          </w:tcPr>
          <w:p w:rsidR="001D1414" w:rsidRPr="00582671" w:rsidRDefault="001D1414" w:rsidP="000268DB">
            <w:pPr>
              <w:pStyle w:val="aa"/>
            </w:pPr>
            <w:r w:rsidRPr="00582671">
              <w:rPr>
                <w:rFonts w:hint="eastAsia"/>
              </w:rPr>
              <w:t>屏障以上设施应安装屏障内外通讯设备。</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r w:rsidR="001D1414" w:rsidRPr="00582671" w:rsidTr="00566808">
        <w:tblPrEx>
          <w:shd w:val="clear" w:color="auto" w:fill="FFFFFF"/>
        </w:tblPrEx>
        <w:trPr>
          <w:trHeight w:val="454"/>
          <w:jc w:val="center"/>
        </w:trPr>
        <w:tc>
          <w:tcPr>
            <w:tcW w:w="988" w:type="dxa"/>
            <w:shd w:val="clear" w:color="auto" w:fill="auto"/>
            <w:vAlign w:val="center"/>
            <w:hideMark/>
          </w:tcPr>
          <w:p w:rsidR="001D1414" w:rsidRPr="00582671" w:rsidRDefault="001D1414" w:rsidP="000268DB">
            <w:pPr>
              <w:pStyle w:val="aa"/>
              <w:jc w:val="center"/>
            </w:pPr>
            <w:r w:rsidRPr="00582671">
              <w:rPr>
                <w:rFonts w:hint="eastAsia"/>
              </w:rPr>
              <w:t>★</w:t>
            </w:r>
            <w:r w:rsidRPr="00582671">
              <w:rPr>
                <w:rFonts w:hint="eastAsia"/>
              </w:rPr>
              <w:t>4.3.10</w:t>
            </w:r>
          </w:p>
        </w:tc>
        <w:tc>
          <w:tcPr>
            <w:tcW w:w="1134" w:type="dxa"/>
            <w:shd w:val="clear" w:color="auto" w:fill="auto"/>
            <w:vAlign w:val="center"/>
            <w:hideMark/>
          </w:tcPr>
          <w:p w:rsidR="001D1414" w:rsidRPr="00582671" w:rsidRDefault="001D1414" w:rsidP="000268DB">
            <w:pPr>
              <w:pStyle w:val="aa"/>
              <w:jc w:val="center"/>
            </w:pPr>
            <w:r w:rsidRPr="00582671">
              <w:rPr>
                <w:rFonts w:hint="eastAsia"/>
              </w:rPr>
              <w:t>给排水</w:t>
            </w:r>
          </w:p>
        </w:tc>
        <w:tc>
          <w:tcPr>
            <w:tcW w:w="4110" w:type="dxa"/>
            <w:shd w:val="clear" w:color="auto" w:fill="auto"/>
            <w:hideMark/>
          </w:tcPr>
          <w:p w:rsidR="001D1414" w:rsidRPr="00582671" w:rsidRDefault="001D1414" w:rsidP="000268DB">
            <w:pPr>
              <w:pStyle w:val="aa"/>
            </w:pPr>
            <w:r w:rsidRPr="00582671">
              <w:rPr>
                <w:rFonts w:hint="eastAsia"/>
              </w:rPr>
              <w:t>1.</w:t>
            </w:r>
            <w:r w:rsidRPr="00582671">
              <w:rPr>
                <w:rFonts w:hint="eastAsia"/>
              </w:rPr>
              <w:t>屏障以上设施室内用水应经灭菌消毒；</w:t>
            </w:r>
          </w:p>
          <w:p w:rsidR="001D1414" w:rsidRPr="00582671" w:rsidRDefault="001D1414" w:rsidP="000268DB">
            <w:pPr>
              <w:pStyle w:val="aa"/>
            </w:pPr>
            <w:r w:rsidRPr="00582671">
              <w:rPr>
                <w:rFonts w:hint="eastAsia"/>
              </w:rPr>
              <w:t>2.</w:t>
            </w:r>
            <w:r w:rsidRPr="00582671">
              <w:rPr>
                <w:rFonts w:hint="eastAsia"/>
              </w:rPr>
              <w:t>排水口应密封，</w:t>
            </w:r>
            <w:proofErr w:type="gramStart"/>
            <w:r w:rsidRPr="00582671">
              <w:rPr>
                <w:rFonts w:hint="eastAsia"/>
              </w:rPr>
              <w:t>洗消间排水</w:t>
            </w:r>
            <w:proofErr w:type="gramEnd"/>
            <w:r w:rsidRPr="00582671">
              <w:rPr>
                <w:rFonts w:hint="eastAsia"/>
              </w:rPr>
              <w:t>管道内径不小于</w:t>
            </w:r>
            <w:r w:rsidRPr="00582671">
              <w:rPr>
                <w:rFonts w:hint="eastAsia"/>
              </w:rPr>
              <w:t>75mm</w:t>
            </w:r>
            <w:r>
              <w:rPr>
                <w:rFonts w:hint="eastAsia"/>
              </w:rPr>
              <w:t>（</w:t>
            </w:r>
            <w:r w:rsidRPr="00582671">
              <w:rPr>
                <w:rFonts w:hint="eastAsia"/>
              </w:rPr>
              <w:t>家兔不小于</w:t>
            </w:r>
            <w:r w:rsidRPr="00582671">
              <w:rPr>
                <w:rFonts w:hint="eastAsia"/>
              </w:rPr>
              <w:t>200mm</w:t>
            </w:r>
            <w:r>
              <w:rPr>
                <w:rFonts w:hint="eastAsia"/>
              </w:rPr>
              <w:t>）</w:t>
            </w:r>
            <w:r w:rsidRPr="00582671">
              <w:rPr>
                <w:rFonts w:hint="eastAsia"/>
              </w:rPr>
              <w:t>。</w:t>
            </w:r>
          </w:p>
        </w:tc>
        <w:tc>
          <w:tcPr>
            <w:tcW w:w="709" w:type="dxa"/>
            <w:shd w:val="clear" w:color="auto" w:fill="auto"/>
            <w:vAlign w:val="center"/>
            <w:hideMark/>
          </w:tcPr>
          <w:p w:rsidR="001D1414" w:rsidRPr="00582671" w:rsidRDefault="001D1414" w:rsidP="00566808">
            <w:pPr>
              <w:pStyle w:val="aa"/>
              <w:jc w:val="center"/>
            </w:pPr>
          </w:p>
        </w:tc>
        <w:tc>
          <w:tcPr>
            <w:tcW w:w="992" w:type="dxa"/>
            <w:shd w:val="clear" w:color="auto" w:fill="auto"/>
            <w:vAlign w:val="center"/>
            <w:hideMark/>
          </w:tcPr>
          <w:p w:rsidR="001D1414" w:rsidRPr="00582671" w:rsidRDefault="001D1414" w:rsidP="00566808">
            <w:pPr>
              <w:pStyle w:val="aa"/>
              <w:jc w:val="center"/>
            </w:pPr>
          </w:p>
        </w:tc>
        <w:tc>
          <w:tcPr>
            <w:tcW w:w="902" w:type="dxa"/>
            <w:shd w:val="clear" w:color="auto" w:fill="auto"/>
            <w:vAlign w:val="center"/>
            <w:hideMark/>
          </w:tcPr>
          <w:p w:rsidR="001D1414" w:rsidRPr="00582671" w:rsidRDefault="001D1414" w:rsidP="00566808">
            <w:pPr>
              <w:pStyle w:val="aa"/>
              <w:jc w:val="center"/>
            </w:pPr>
          </w:p>
        </w:tc>
      </w:tr>
    </w:tbl>
    <w:p w:rsidR="00D71F0B" w:rsidRPr="001D1414" w:rsidRDefault="00D71F0B" w:rsidP="001D1414">
      <w:pPr>
        <w:pStyle w:val="aa"/>
      </w:pPr>
    </w:p>
    <w:sectPr w:rsidR="00D71F0B" w:rsidRPr="001D1414" w:rsidSect="009C54BB">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8"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4D" w:rsidRDefault="0028344D">
      <w:pPr>
        <w:ind w:firstLine="640"/>
      </w:pPr>
      <w:r>
        <w:separator/>
      </w:r>
    </w:p>
  </w:endnote>
  <w:endnote w:type="continuationSeparator" w:id="0">
    <w:p w:rsidR="0028344D" w:rsidRDefault="0028344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1"/>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4C" w:rsidRDefault="00CB5D4C" w:rsidP="00CB5D4C">
    <w:pPr>
      <w:pBdr>
        <w:bottom w:val="single" w:sz="18" w:space="1" w:color="005192"/>
      </w:pBdr>
      <w:spacing w:line="240" w:lineRule="auto"/>
      <w:ind w:firstLineChars="0" w:firstLine="0"/>
      <w:jc w:val="left"/>
      <w:rPr>
        <w:rFonts w:ascii="宋体" w:eastAsia="宋体" w:hAnsi="宋体"/>
        <w:sz w:val="28"/>
        <w:szCs w:val="28"/>
      </w:rPr>
    </w:pPr>
    <w:r w:rsidRPr="007F69CB">
      <w:rPr>
        <w:rFonts w:ascii="宋体" w:eastAsia="宋体" w:hAnsi="宋体"/>
        <w:sz w:val="28"/>
        <w:szCs w:val="28"/>
      </w:rPr>
      <w:fldChar w:fldCharType="begin"/>
    </w:r>
    <w:r w:rsidRPr="007F69CB">
      <w:rPr>
        <w:rFonts w:ascii="宋体" w:eastAsia="宋体" w:hAnsi="宋体"/>
        <w:sz w:val="28"/>
        <w:szCs w:val="28"/>
      </w:rPr>
      <w:instrText xml:space="preserve"> PAGE  \* MERGEFORMAT </w:instrText>
    </w:r>
    <w:r w:rsidRPr="007F69CB">
      <w:rPr>
        <w:rFonts w:ascii="宋体" w:eastAsia="宋体" w:hAnsi="宋体"/>
        <w:sz w:val="28"/>
        <w:szCs w:val="28"/>
      </w:rPr>
      <w:fldChar w:fldCharType="separate"/>
    </w:r>
    <w:r w:rsidR="006003CA">
      <w:rPr>
        <w:rFonts w:ascii="宋体" w:eastAsia="宋体" w:hAnsi="宋体"/>
        <w:noProof/>
        <w:sz w:val="28"/>
        <w:szCs w:val="28"/>
      </w:rPr>
      <w:t>- 6 -</w:t>
    </w:r>
    <w:r w:rsidRPr="007F69CB">
      <w:rPr>
        <w:rFonts w:ascii="宋体" w:eastAsia="宋体" w:hAnsi="宋体"/>
        <w:sz w:val="28"/>
        <w:szCs w:val="28"/>
      </w:rPr>
      <w:fldChar w:fldCharType="end"/>
    </w:r>
  </w:p>
  <w:p w:rsidR="004814B8" w:rsidRPr="00CB5D4C" w:rsidRDefault="00CB5D4C" w:rsidP="00A06738">
    <w:pPr>
      <w:ind w:firstLineChars="0" w:firstLine="0"/>
      <w:jc w:val="right"/>
    </w:pPr>
    <w:r>
      <w:rPr>
        <w:rFonts w:ascii="宋体" w:eastAsia="宋体" w:hAnsi="宋体" w:cs="宋体" w:hint="eastAsia"/>
        <w:b/>
        <w:bCs/>
        <w:color w:val="005192"/>
        <w:sz w:val="28"/>
        <w:szCs w:val="44"/>
      </w:rPr>
      <w:t>重庆市科学技术局</w:t>
    </w:r>
    <w:r w:rsidRPr="00B65BE7">
      <w:rPr>
        <w:rFonts w:ascii="宋体" w:eastAsia="宋体" w:hAnsi="宋体" w:cs="宋体" w:hint="eastAsia"/>
        <w:b/>
        <w:bCs/>
        <w:color w:val="005192"/>
        <w:sz w:val="28"/>
        <w:szCs w:val="44"/>
      </w:rPr>
      <w:t>发布</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B8" w:rsidRDefault="004814B8" w:rsidP="00CB5D4C">
    <w:pPr>
      <w:pBdr>
        <w:bottom w:val="single" w:sz="18" w:space="1" w:color="005192"/>
      </w:pBdr>
      <w:wordWrap w:val="0"/>
      <w:spacing w:line="240" w:lineRule="auto"/>
      <w:ind w:firstLineChars="0" w:firstLine="0"/>
      <w:jc w:val="right"/>
      <w:rPr>
        <w:rFonts w:ascii="宋体" w:eastAsia="宋体" w:hAnsi="宋体"/>
        <w:sz w:val="28"/>
        <w:szCs w:val="28"/>
      </w:rPr>
    </w:pPr>
    <w:r w:rsidRPr="007F69CB">
      <w:rPr>
        <w:rFonts w:ascii="宋体" w:eastAsia="宋体" w:hAnsi="宋体"/>
        <w:sz w:val="28"/>
        <w:szCs w:val="28"/>
      </w:rPr>
      <w:fldChar w:fldCharType="begin"/>
    </w:r>
    <w:r w:rsidRPr="007F69CB">
      <w:rPr>
        <w:rFonts w:ascii="宋体" w:eastAsia="宋体" w:hAnsi="宋体"/>
        <w:sz w:val="28"/>
        <w:szCs w:val="28"/>
      </w:rPr>
      <w:instrText xml:space="preserve"> PAGE  \* MERGEFORMAT </w:instrText>
    </w:r>
    <w:r w:rsidRPr="007F69CB">
      <w:rPr>
        <w:rFonts w:ascii="宋体" w:eastAsia="宋体" w:hAnsi="宋体"/>
        <w:sz w:val="28"/>
        <w:szCs w:val="28"/>
      </w:rPr>
      <w:fldChar w:fldCharType="separate"/>
    </w:r>
    <w:r w:rsidR="006003CA">
      <w:rPr>
        <w:rFonts w:ascii="宋体" w:eastAsia="宋体" w:hAnsi="宋体"/>
        <w:noProof/>
        <w:sz w:val="28"/>
        <w:szCs w:val="28"/>
      </w:rPr>
      <w:t>- 7 -</w:t>
    </w:r>
    <w:r w:rsidRPr="007F69CB">
      <w:rPr>
        <w:rFonts w:ascii="宋体" w:eastAsia="宋体" w:hAnsi="宋体"/>
        <w:sz w:val="28"/>
        <w:szCs w:val="28"/>
      </w:rPr>
      <w:fldChar w:fldCharType="end"/>
    </w:r>
  </w:p>
  <w:p w:rsidR="00B65BE7" w:rsidRPr="007F69CB" w:rsidRDefault="00B65BE7" w:rsidP="00A06738">
    <w:pPr>
      <w:ind w:firstLineChars="0" w:firstLine="0"/>
      <w:jc w:val="right"/>
    </w:pPr>
    <w:r>
      <w:rPr>
        <w:rFonts w:ascii="宋体" w:eastAsia="宋体" w:hAnsi="宋体" w:cs="宋体" w:hint="eastAsia"/>
        <w:b/>
        <w:bCs/>
        <w:color w:val="005192"/>
        <w:sz w:val="28"/>
        <w:szCs w:val="44"/>
      </w:rPr>
      <w:t>重庆市科学技术局</w:t>
    </w:r>
    <w:r w:rsidRPr="00B65BE7">
      <w:rPr>
        <w:rFonts w:ascii="宋体" w:eastAsia="宋体" w:hAnsi="宋体" w:cs="宋体" w:hint="eastAsia"/>
        <w:b/>
        <w:bCs/>
        <w:color w:val="005192"/>
        <w:sz w:val="28"/>
        <w:szCs w:val="44"/>
      </w:rPr>
      <w:t>发布</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B8" w:rsidRDefault="004814B8">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4D" w:rsidRDefault="0028344D">
      <w:pPr>
        <w:ind w:firstLine="640"/>
      </w:pPr>
      <w:r>
        <w:separator/>
      </w:r>
    </w:p>
  </w:footnote>
  <w:footnote w:type="continuationSeparator" w:id="0">
    <w:p w:rsidR="0028344D" w:rsidRDefault="0028344D">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EF" w:rsidRPr="000911CA" w:rsidRDefault="004553EF" w:rsidP="004553EF">
    <w:pPr>
      <w:pBdr>
        <w:top w:val="none" w:sz="0" w:space="1" w:color="auto"/>
        <w:left w:val="none" w:sz="0" w:space="4" w:color="auto"/>
        <w:bottom w:val="none" w:sz="0" w:space="1" w:color="auto"/>
        <w:right w:val="none" w:sz="0" w:space="4" w:color="auto"/>
      </w:pBdr>
      <w:tabs>
        <w:tab w:val="center" w:pos="4153"/>
        <w:tab w:val="right" w:pos="8306"/>
      </w:tabs>
      <w:ind w:firstLineChars="0" w:firstLine="0"/>
      <w:textAlignment w:val="center"/>
      <w:rPr>
        <w:rFonts w:ascii="宋体" w:eastAsia="宋体" w:hAnsi="宋体" w:cs="宋体"/>
        <w:b/>
        <w:bCs/>
        <w:color w:val="005192"/>
        <w:szCs w:val="32"/>
      </w:rPr>
    </w:pPr>
    <w:r w:rsidRPr="000911CA">
      <w:rPr>
        <w:rFonts w:ascii="宋体" w:eastAsia="宋体" w:hAnsi="宋体" w:cs="宋体" w:hint="eastAsia"/>
        <w:b/>
        <w:bCs/>
        <w:noProof/>
        <w:color w:val="005192"/>
      </w:rPr>
      <w:drawing>
        <wp:inline distT="0" distB="0" distL="114300" distR="114300" wp14:anchorId="2C15253B" wp14:editId="424211B7">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rPr>
      <w:t>重庆市科学技术局行政</w:t>
    </w:r>
    <w:r w:rsidRPr="000911CA">
      <w:rPr>
        <w:rFonts w:ascii="宋体" w:eastAsia="宋体" w:hAnsi="宋体" w:cs="宋体" w:hint="eastAsia"/>
        <w:b/>
        <w:bCs/>
        <w:color w:val="005192"/>
        <w:szCs w:val="32"/>
        <w:lang w:eastAsia="zh-Hans"/>
      </w:rPr>
      <w:t>规范性文件</w:t>
    </w:r>
  </w:p>
  <w:p w:rsidR="004553EF" w:rsidRPr="004553EF" w:rsidRDefault="004553EF" w:rsidP="004553EF">
    <w:pPr>
      <w:pBdr>
        <w:bottom w:val="single" w:sz="18" w:space="1" w:color="005192"/>
      </w:pBdr>
      <w:tabs>
        <w:tab w:val="center" w:pos="4153"/>
        <w:tab w:val="right" w:pos="8306"/>
      </w:tabs>
      <w:spacing w:line="240" w:lineRule="auto"/>
      <w:ind w:firstLineChars="0" w:firstLine="0"/>
      <w:textAlignment w:val="center"/>
      <w:rPr>
        <w:rFonts w:ascii="宋体" w:eastAsia="宋体" w:hAnsi="宋体" w:cs="宋体"/>
        <w:b/>
        <w:bCs/>
        <w:color w:val="005192"/>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EF" w:rsidRPr="000911CA" w:rsidRDefault="004553EF" w:rsidP="004553EF">
    <w:pPr>
      <w:pBdr>
        <w:top w:val="none" w:sz="0" w:space="1" w:color="auto"/>
        <w:left w:val="none" w:sz="0" w:space="4" w:color="auto"/>
        <w:bottom w:val="none" w:sz="0" w:space="1" w:color="auto"/>
        <w:right w:val="none" w:sz="0" w:space="4" w:color="auto"/>
      </w:pBdr>
      <w:tabs>
        <w:tab w:val="center" w:pos="4153"/>
        <w:tab w:val="right" w:pos="8306"/>
      </w:tabs>
      <w:ind w:firstLineChars="0" w:firstLine="0"/>
      <w:textAlignment w:val="center"/>
      <w:rPr>
        <w:rFonts w:ascii="宋体" w:eastAsia="宋体" w:hAnsi="宋体" w:cs="宋体"/>
        <w:b/>
        <w:bCs/>
        <w:color w:val="005192"/>
        <w:szCs w:val="32"/>
      </w:rPr>
    </w:pPr>
    <w:r w:rsidRPr="000911CA">
      <w:rPr>
        <w:rFonts w:ascii="宋体" w:eastAsia="宋体" w:hAnsi="宋体" w:cs="宋体" w:hint="eastAsia"/>
        <w:b/>
        <w:bCs/>
        <w:noProof/>
        <w:color w:val="005192"/>
      </w:rPr>
      <w:drawing>
        <wp:inline distT="0" distB="0" distL="114300" distR="114300" wp14:anchorId="5062B69B" wp14:editId="760437C4">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rPr>
      <w:t>重庆市科学技术局行政</w:t>
    </w:r>
    <w:r w:rsidRPr="000911CA">
      <w:rPr>
        <w:rFonts w:ascii="宋体" w:eastAsia="宋体" w:hAnsi="宋体" w:cs="宋体" w:hint="eastAsia"/>
        <w:b/>
        <w:bCs/>
        <w:color w:val="005192"/>
        <w:szCs w:val="32"/>
        <w:lang w:eastAsia="zh-Hans"/>
      </w:rPr>
      <w:t>规范性文件</w:t>
    </w:r>
  </w:p>
  <w:p w:rsidR="000911CA" w:rsidRDefault="000911CA" w:rsidP="004553EF">
    <w:pPr>
      <w:pBdr>
        <w:bottom w:val="single" w:sz="18" w:space="1" w:color="005192"/>
      </w:pBdr>
      <w:tabs>
        <w:tab w:val="center" w:pos="4153"/>
        <w:tab w:val="right" w:pos="8306"/>
      </w:tabs>
      <w:spacing w:line="240" w:lineRule="auto"/>
      <w:ind w:firstLineChars="0" w:firstLine="0"/>
      <w:textAlignment w:val="center"/>
      <w:rPr>
        <w:rFonts w:ascii="宋体" w:eastAsia="宋体" w:hAnsi="宋体" w:cs="宋体"/>
        <w:b/>
        <w:bCs/>
        <w:color w:val="005192"/>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B8" w:rsidRDefault="004814B8">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5048C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EAA542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A70E498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B4696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CC4AEFD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1D009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398FE9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420354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270FC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05A3B6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5C5F76"/>
    <w:multiLevelType w:val="hybridMultilevel"/>
    <w:tmpl w:val="13B4259A"/>
    <w:lvl w:ilvl="0" w:tplc="4216C53C">
      <w:start w:val="1"/>
      <w:numFmt w:val="decimal"/>
      <w:lvlText w:val="%1"/>
      <w:lvlJc w:val="left"/>
      <w:pPr>
        <w:ind w:left="720" w:hanging="360"/>
      </w:pPr>
      <w:rPr>
        <w:rFonts w:ascii="宋体" w:eastAsia="宋体" w:hAnsi="宋体" w:hint="eastAsia"/>
        <w:sz w:val="2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77775FDB"/>
    <w:multiLevelType w:val="hybridMultilevel"/>
    <w:tmpl w:val="C5B40B0C"/>
    <w:lvl w:ilvl="0" w:tplc="C0669C82">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hideSpellingError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12"/>
    <w:rsid w:val="00001059"/>
    <w:rsid w:val="00002138"/>
    <w:rsid w:val="00002A53"/>
    <w:rsid w:val="00004AC9"/>
    <w:rsid w:val="00005287"/>
    <w:rsid w:val="00005294"/>
    <w:rsid w:val="00005C6B"/>
    <w:rsid w:val="00014A2E"/>
    <w:rsid w:val="000209C6"/>
    <w:rsid w:val="000211E8"/>
    <w:rsid w:val="0002262C"/>
    <w:rsid w:val="00023933"/>
    <w:rsid w:val="00023ADB"/>
    <w:rsid w:val="00030501"/>
    <w:rsid w:val="0003067F"/>
    <w:rsid w:val="00030E3F"/>
    <w:rsid w:val="0003242A"/>
    <w:rsid w:val="00032B45"/>
    <w:rsid w:val="00032BAA"/>
    <w:rsid w:val="0003302D"/>
    <w:rsid w:val="000330D8"/>
    <w:rsid w:val="0003310C"/>
    <w:rsid w:val="0003659B"/>
    <w:rsid w:val="00036C29"/>
    <w:rsid w:val="00040CB8"/>
    <w:rsid w:val="00041E04"/>
    <w:rsid w:val="000427EA"/>
    <w:rsid w:val="000441AA"/>
    <w:rsid w:val="000519A0"/>
    <w:rsid w:val="00051A28"/>
    <w:rsid w:val="00055FAE"/>
    <w:rsid w:val="0005700D"/>
    <w:rsid w:val="00057145"/>
    <w:rsid w:val="00057233"/>
    <w:rsid w:val="0005765F"/>
    <w:rsid w:val="00057B3C"/>
    <w:rsid w:val="0006096A"/>
    <w:rsid w:val="00062438"/>
    <w:rsid w:val="00065865"/>
    <w:rsid w:val="0006588A"/>
    <w:rsid w:val="000674E5"/>
    <w:rsid w:val="000725EF"/>
    <w:rsid w:val="00080444"/>
    <w:rsid w:val="000835B3"/>
    <w:rsid w:val="000840DD"/>
    <w:rsid w:val="00084DF7"/>
    <w:rsid w:val="00086F0C"/>
    <w:rsid w:val="000872BA"/>
    <w:rsid w:val="000904BF"/>
    <w:rsid w:val="000911CA"/>
    <w:rsid w:val="0009192E"/>
    <w:rsid w:val="0009357F"/>
    <w:rsid w:val="00095495"/>
    <w:rsid w:val="000A0B8D"/>
    <w:rsid w:val="000A1472"/>
    <w:rsid w:val="000A3631"/>
    <w:rsid w:val="000A3FD9"/>
    <w:rsid w:val="000A530B"/>
    <w:rsid w:val="000A5B86"/>
    <w:rsid w:val="000A6B01"/>
    <w:rsid w:val="000B2896"/>
    <w:rsid w:val="000B453E"/>
    <w:rsid w:val="000B5211"/>
    <w:rsid w:val="000B55FD"/>
    <w:rsid w:val="000C0088"/>
    <w:rsid w:val="000C08D6"/>
    <w:rsid w:val="000C1AA0"/>
    <w:rsid w:val="000C29E0"/>
    <w:rsid w:val="000C2C37"/>
    <w:rsid w:val="000C2CB5"/>
    <w:rsid w:val="000C4D97"/>
    <w:rsid w:val="000C5380"/>
    <w:rsid w:val="000C5E44"/>
    <w:rsid w:val="000C7806"/>
    <w:rsid w:val="000D01A4"/>
    <w:rsid w:val="000D02D5"/>
    <w:rsid w:val="000D0854"/>
    <w:rsid w:val="000D3A5F"/>
    <w:rsid w:val="000D4ED1"/>
    <w:rsid w:val="000D701C"/>
    <w:rsid w:val="000E0185"/>
    <w:rsid w:val="000E1702"/>
    <w:rsid w:val="000F6950"/>
    <w:rsid w:val="000F6C4F"/>
    <w:rsid w:val="000F6CEF"/>
    <w:rsid w:val="001007FE"/>
    <w:rsid w:val="00100CF2"/>
    <w:rsid w:val="00111AC6"/>
    <w:rsid w:val="00112077"/>
    <w:rsid w:val="0011273D"/>
    <w:rsid w:val="00112EBF"/>
    <w:rsid w:val="0011394F"/>
    <w:rsid w:val="00114991"/>
    <w:rsid w:val="00115EB1"/>
    <w:rsid w:val="00115F72"/>
    <w:rsid w:val="00116C12"/>
    <w:rsid w:val="00116FE2"/>
    <w:rsid w:val="0012049D"/>
    <w:rsid w:val="00122211"/>
    <w:rsid w:val="001227D9"/>
    <w:rsid w:val="00122C00"/>
    <w:rsid w:val="0012452D"/>
    <w:rsid w:val="001269C1"/>
    <w:rsid w:val="001327B5"/>
    <w:rsid w:val="001328AF"/>
    <w:rsid w:val="00133407"/>
    <w:rsid w:val="00136918"/>
    <w:rsid w:val="0013758E"/>
    <w:rsid w:val="00140108"/>
    <w:rsid w:val="001417BB"/>
    <w:rsid w:val="00141AEB"/>
    <w:rsid w:val="00144A61"/>
    <w:rsid w:val="00150FBC"/>
    <w:rsid w:val="00151A9D"/>
    <w:rsid w:val="0015256A"/>
    <w:rsid w:val="001526F7"/>
    <w:rsid w:val="00153ED8"/>
    <w:rsid w:val="00154584"/>
    <w:rsid w:val="0015461D"/>
    <w:rsid w:val="0015508A"/>
    <w:rsid w:val="00160C7E"/>
    <w:rsid w:val="0016261C"/>
    <w:rsid w:val="00162BBC"/>
    <w:rsid w:val="00162C02"/>
    <w:rsid w:val="0016321C"/>
    <w:rsid w:val="001636F5"/>
    <w:rsid w:val="001645CC"/>
    <w:rsid w:val="00164A13"/>
    <w:rsid w:val="001655F4"/>
    <w:rsid w:val="001664DE"/>
    <w:rsid w:val="00173607"/>
    <w:rsid w:val="00173946"/>
    <w:rsid w:val="00174E23"/>
    <w:rsid w:val="00175433"/>
    <w:rsid w:val="001757B0"/>
    <w:rsid w:val="00175CA9"/>
    <w:rsid w:val="001807F5"/>
    <w:rsid w:val="00182860"/>
    <w:rsid w:val="00184B5E"/>
    <w:rsid w:val="00186BAA"/>
    <w:rsid w:val="001875AB"/>
    <w:rsid w:val="001907DB"/>
    <w:rsid w:val="00195350"/>
    <w:rsid w:val="001960F5"/>
    <w:rsid w:val="0019615C"/>
    <w:rsid w:val="001977EB"/>
    <w:rsid w:val="001A0D0D"/>
    <w:rsid w:val="001A14DC"/>
    <w:rsid w:val="001A2369"/>
    <w:rsid w:val="001A2C27"/>
    <w:rsid w:val="001A2F2F"/>
    <w:rsid w:val="001A4B02"/>
    <w:rsid w:val="001A7057"/>
    <w:rsid w:val="001B1375"/>
    <w:rsid w:val="001B31D7"/>
    <w:rsid w:val="001B4664"/>
    <w:rsid w:val="001B47D5"/>
    <w:rsid w:val="001B7AE9"/>
    <w:rsid w:val="001C176E"/>
    <w:rsid w:val="001C5612"/>
    <w:rsid w:val="001C6ED0"/>
    <w:rsid w:val="001C7E1E"/>
    <w:rsid w:val="001D0741"/>
    <w:rsid w:val="001D0962"/>
    <w:rsid w:val="001D0BD8"/>
    <w:rsid w:val="001D1414"/>
    <w:rsid w:val="001D3798"/>
    <w:rsid w:val="001D3FC4"/>
    <w:rsid w:val="001D410B"/>
    <w:rsid w:val="001D4B50"/>
    <w:rsid w:val="001D4BC9"/>
    <w:rsid w:val="001D51FB"/>
    <w:rsid w:val="001D62BE"/>
    <w:rsid w:val="001D737D"/>
    <w:rsid w:val="001E15F6"/>
    <w:rsid w:val="001E1A18"/>
    <w:rsid w:val="001E2BA0"/>
    <w:rsid w:val="001E4404"/>
    <w:rsid w:val="001E4624"/>
    <w:rsid w:val="001E5601"/>
    <w:rsid w:val="001E5750"/>
    <w:rsid w:val="001F21E5"/>
    <w:rsid w:val="001F49A3"/>
    <w:rsid w:val="001F7025"/>
    <w:rsid w:val="0020054B"/>
    <w:rsid w:val="002038B2"/>
    <w:rsid w:val="00204324"/>
    <w:rsid w:val="002044DA"/>
    <w:rsid w:val="00204ED7"/>
    <w:rsid w:val="0020697A"/>
    <w:rsid w:val="0020744B"/>
    <w:rsid w:val="00210458"/>
    <w:rsid w:val="002116A7"/>
    <w:rsid w:val="00211F8C"/>
    <w:rsid w:val="00212428"/>
    <w:rsid w:val="00212CA0"/>
    <w:rsid w:val="00212EA3"/>
    <w:rsid w:val="00215486"/>
    <w:rsid w:val="00220462"/>
    <w:rsid w:val="00220AA1"/>
    <w:rsid w:val="00220EC2"/>
    <w:rsid w:val="00223EEF"/>
    <w:rsid w:val="00230B97"/>
    <w:rsid w:val="00232B84"/>
    <w:rsid w:val="00233E74"/>
    <w:rsid w:val="00235842"/>
    <w:rsid w:val="00236E6F"/>
    <w:rsid w:val="002410DB"/>
    <w:rsid w:val="00243594"/>
    <w:rsid w:val="00244130"/>
    <w:rsid w:val="002503AF"/>
    <w:rsid w:val="002531E9"/>
    <w:rsid w:val="00257133"/>
    <w:rsid w:val="00260AF6"/>
    <w:rsid w:val="00262233"/>
    <w:rsid w:val="00263C8D"/>
    <w:rsid w:val="0027321E"/>
    <w:rsid w:val="002733EE"/>
    <w:rsid w:val="0027550E"/>
    <w:rsid w:val="00280B51"/>
    <w:rsid w:val="0028344D"/>
    <w:rsid w:val="002849AF"/>
    <w:rsid w:val="00284F79"/>
    <w:rsid w:val="00285371"/>
    <w:rsid w:val="002871D1"/>
    <w:rsid w:val="00287F69"/>
    <w:rsid w:val="00290B6A"/>
    <w:rsid w:val="00291756"/>
    <w:rsid w:val="002922D0"/>
    <w:rsid w:val="002924B8"/>
    <w:rsid w:val="002924E9"/>
    <w:rsid w:val="002926BF"/>
    <w:rsid w:val="00294FF1"/>
    <w:rsid w:val="002957A7"/>
    <w:rsid w:val="00296686"/>
    <w:rsid w:val="00296C0C"/>
    <w:rsid w:val="00297AEE"/>
    <w:rsid w:val="002A00A1"/>
    <w:rsid w:val="002A07E3"/>
    <w:rsid w:val="002A21F1"/>
    <w:rsid w:val="002A2701"/>
    <w:rsid w:val="002A32D0"/>
    <w:rsid w:val="002A3CAC"/>
    <w:rsid w:val="002A40CC"/>
    <w:rsid w:val="002A46B4"/>
    <w:rsid w:val="002A4E6D"/>
    <w:rsid w:val="002A4FB6"/>
    <w:rsid w:val="002A5A0D"/>
    <w:rsid w:val="002A618F"/>
    <w:rsid w:val="002A6B9A"/>
    <w:rsid w:val="002B2011"/>
    <w:rsid w:val="002B2A85"/>
    <w:rsid w:val="002B3E95"/>
    <w:rsid w:val="002C19BA"/>
    <w:rsid w:val="002C6A76"/>
    <w:rsid w:val="002D2EC1"/>
    <w:rsid w:val="002D32EB"/>
    <w:rsid w:val="002D3E15"/>
    <w:rsid w:val="002D47D1"/>
    <w:rsid w:val="002D704D"/>
    <w:rsid w:val="002D7F86"/>
    <w:rsid w:val="002E0361"/>
    <w:rsid w:val="002E11D3"/>
    <w:rsid w:val="002E2092"/>
    <w:rsid w:val="002E49DD"/>
    <w:rsid w:val="002E4A8C"/>
    <w:rsid w:val="002E53EB"/>
    <w:rsid w:val="002E73BB"/>
    <w:rsid w:val="002F0163"/>
    <w:rsid w:val="002F216B"/>
    <w:rsid w:val="002F48AC"/>
    <w:rsid w:val="002F4B84"/>
    <w:rsid w:val="002F5978"/>
    <w:rsid w:val="002F7C25"/>
    <w:rsid w:val="002F7CDE"/>
    <w:rsid w:val="00300CA4"/>
    <w:rsid w:val="00303FD9"/>
    <w:rsid w:val="00305F5E"/>
    <w:rsid w:val="00306F30"/>
    <w:rsid w:val="00307D2D"/>
    <w:rsid w:val="0031173F"/>
    <w:rsid w:val="003135DA"/>
    <w:rsid w:val="00315D2C"/>
    <w:rsid w:val="00315EB3"/>
    <w:rsid w:val="00322A9C"/>
    <w:rsid w:val="00325184"/>
    <w:rsid w:val="00325D4E"/>
    <w:rsid w:val="003263BB"/>
    <w:rsid w:val="003273A4"/>
    <w:rsid w:val="00331450"/>
    <w:rsid w:val="003314C0"/>
    <w:rsid w:val="0033282A"/>
    <w:rsid w:val="00333C79"/>
    <w:rsid w:val="003357FA"/>
    <w:rsid w:val="00337BC9"/>
    <w:rsid w:val="00337ED1"/>
    <w:rsid w:val="0034006A"/>
    <w:rsid w:val="003408CC"/>
    <w:rsid w:val="003422FB"/>
    <w:rsid w:val="00346197"/>
    <w:rsid w:val="0034671F"/>
    <w:rsid w:val="003467AB"/>
    <w:rsid w:val="00347CC0"/>
    <w:rsid w:val="0035441E"/>
    <w:rsid w:val="003555F0"/>
    <w:rsid w:val="00356A40"/>
    <w:rsid w:val="0035787E"/>
    <w:rsid w:val="0035795A"/>
    <w:rsid w:val="00360914"/>
    <w:rsid w:val="003609F4"/>
    <w:rsid w:val="00365C7C"/>
    <w:rsid w:val="003662CF"/>
    <w:rsid w:val="003665E0"/>
    <w:rsid w:val="00366934"/>
    <w:rsid w:val="00370783"/>
    <w:rsid w:val="0037159F"/>
    <w:rsid w:val="00371C64"/>
    <w:rsid w:val="003741A2"/>
    <w:rsid w:val="003750B3"/>
    <w:rsid w:val="00375C83"/>
    <w:rsid w:val="003777B5"/>
    <w:rsid w:val="00382505"/>
    <w:rsid w:val="003828D3"/>
    <w:rsid w:val="0038432A"/>
    <w:rsid w:val="00384EEC"/>
    <w:rsid w:val="0038679E"/>
    <w:rsid w:val="00387BA2"/>
    <w:rsid w:val="003906FB"/>
    <w:rsid w:val="00392BF8"/>
    <w:rsid w:val="003932EB"/>
    <w:rsid w:val="00395594"/>
    <w:rsid w:val="003970B6"/>
    <w:rsid w:val="003A03C6"/>
    <w:rsid w:val="003A0A00"/>
    <w:rsid w:val="003A0E4C"/>
    <w:rsid w:val="003A15DC"/>
    <w:rsid w:val="003A25E5"/>
    <w:rsid w:val="003A28B1"/>
    <w:rsid w:val="003A3A17"/>
    <w:rsid w:val="003A54E7"/>
    <w:rsid w:val="003B05A5"/>
    <w:rsid w:val="003B0E14"/>
    <w:rsid w:val="003B470B"/>
    <w:rsid w:val="003B5762"/>
    <w:rsid w:val="003B5EED"/>
    <w:rsid w:val="003B6D87"/>
    <w:rsid w:val="003B741B"/>
    <w:rsid w:val="003B77D6"/>
    <w:rsid w:val="003B7D52"/>
    <w:rsid w:val="003C1339"/>
    <w:rsid w:val="003C20DC"/>
    <w:rsid w:val="003C4A17"/>
    <w:rsid w:val="003C64D5"/>
    <w:rsid w:val="003C68FE"/>
    <w:rsid w:val="003D1A25"/>
    <w:rsid w:val="003D2007"/>
    <w:rsid w:val="003D331F"/>
    <w:rsid w:val="003D3369"/>
    <w:rsid w:val="003D3738"/>
    <w:rsid w:val="003D6F71"/>
    <w:rsid w:val="003D7366"/>
    <w:rsid w:val="003E0175"/>
    <w:rsid w:val="003E099A"/>
    <w:rsid w:val="003E1B8D"/>
    <w:rsid w:val="003E4B4C"/>
    <w:rsid w:val="003E5FEF"/>
    <w:rsid w:val="003F00A1"/>
    <w:rsid w:val="003F2EFB"/>
    <w:rsid w:val="003F3484"/>
    <w:rsid w:val="003F38B8"/>
    <w:rsid w:val="003F3C3A"/>
    <w:rsid w:val="003F4EE6"/>
    <w:rsid w:val="003F50A0"/>
    <w:rsid w:val="003F5E1D"/>
    <w:rsid w:val="003F6F3E"/>
    <w:rsid w:val="003F7195"/>
    <w:rsid w:val="003F775E"/>
    <w:rsid w:val="003F7F25"/>
    <w:rsid w:val="004017C6"/>
    <w:rsid w:val="00401BE9"/>
    <w:rsid w:val="00402019"/>
    <w:rsid w:val="00404C37"/>
    <w:rsid w:val="004054AC"/>
    <w:rsid w:val="0040574A"/>
    <w:rsid w:val="00406103"/>
    <w:rsid w:val="00414B67"/>
    <w:rsid w:val="00414B7E"/>
    <w:rsid w:val="00415487"/>
    <w:rsid w:val="00422922"/>
    <w:rsid w:val="00426326"/>
    <w:rsid w:val="004271DB"/>
    <w:rsid w:val="00431287"/>
    <w:rsid w:val="004313F6"/>
    <w:rsid w:val="00431BA7"/>
    <w:rsid w:val="0043517A"/>
    <w:rsid w:val="00440262"/>
    <w:rsid w:val="0044047E"/>
    <w:rsid w:val="00441914"/>
    <w:rsid w:val="004432BD"/>
    <w:rsid w:val="00446380"/>
    <w:rsid w:val="00447083"/>
    <w:rsid w:val="004470AB"/>
    <w:rsid w:val="004478AF"/>
    <w:rsid w:val="00450018"/>
    <w:rsid w:val="0045032C"/>
    <w:rsid w:val="00451E36"/>
    <w:rsid w:val="004521E7"/>
    <w:rsid w:val="0045295A"/>
    <w:rsid w:val="00452C91"/>
    <w:rsid w:val="004553EF"/>
    <w:rsid w:val="00457EF3"/>
    <w:rsid w:val="00460B62"/>
    <w:rsid w:val="00460E09"/>
    <w:rsid w:val="00461C6F"/>
    <w:rsid w:val="0046555A"/>
    <w:rsid w:val="004665D7"/>
    <w:rsid w:val="00474ADE"/>
    <w:rsid w:val="00474AF7"/>
    <w:rsid w:val="00475582"/>
    <w:rsid w:val="00475DC2"/>
    <w:rsid w:val="00475F8E"/>
    <w:rsid w:val="00476452"/>
    <w:rsid w:val="00481178"/>
    <w:rsid w:val="004814B8"/>
    <w:rsid w:val="0048455C"/>
    <w:rsid w:val="00486E39"/>
    <w:rsid w:val="00486E62"/>
    <w:rsid w:val="00486F17"/>
    <w:rsid w:val="00491659"/>
    <w:rsid w:val="00493FF5"/>
    <w:rsid w:val="004944FC"/>
    <w:rsid w:val="0049453D"/>
    <w:rsid w:val="00495E43"/>
    <w:rsid w:val="00496AA5"/>
    <w:rsid w:val="0049776A"/>
    <w:rsid w:val="004A16A7"/>
    <w:rsid w:val="004A1BDE"/>
    <w:rsid w:val="004B21AD"/>
    <w:rsid w:val="004B52D7"/>
    <w:rsid w:val="004B5675"/>
    <w:rsid w:val="004B5A13"/>
    <w:rsid w:val="004B6963"/>
    <w:rsid w:val="004C04B6"/>
    <w:rsid w:val="004C0D75"/>
    <w:rsid w:val="004C2709"/>
    <w:rsid w:val="004C477E"/>
    <w:rsid w:val="004C4DDB"/>
    <w:rsid w:val="004C640D"/>
    <w:rsid w:val="004D0398"/>
    <w:rsid w:val="004D1383"/>
    <w:rsid w:val="004D1C7A"/>
    <w:rsid w:val="004D22B3"/>
    <w:rsid w:val="004D3539"/>
    <w:rsid w:val="004D38FB"/>
    <w:rsid w:val="004D5F38"/>
    <w:rsid w:val="004D6686"/>
    <w:rsid w:val="004E0AC5"/>
    <w:rsid w:val="004E1BE9"/>
    <w:rsid w:val="004E1F8F"/>
    <w:rsid w:val="004E223E"/>
    <w:rsid w:val="004E4E4A"/>
    <w:rsid w:val="004E543B"/>
    <w:rsid w:val="004E7FD4"/>
    <w:rsid w:val="004F0C3F"/>
    <w:rsid w:val="004F45DB"/>
    <w:rsid w:val="004F488D"/>
    <w:rsid w:val="004F5810"/>
    <w:rsid w:val="004F6423"/>
    <w:rsid w:val="004F7D65"/>
    <w:rsid w:val="005014B7"/>
    <w:rsid w:val="005022ED"/>
    <w:rsid w:val="005024BC"/>
    <w:rsid w:val="00502E40"/>
    <w:rsid w:val="00502EF3"/>
    <w:rsid w:val="00503631"/>
    <w:rsid w:val="005058DF"/>
    <w:rsid w:val="00506813"/>
    <w:rsid w:val="00506ABC"/>
    <w:rsid w:val="005115EC"/>
    <w:rsid w:val="00512246"/>
    <w:rsid w:val="00514932"/>
    <w:rsid w:val="00516B5C"/>
    <w:rsid w:val="00522343"/>
    <w:rsid w:val="00524017"/>
    <w:rsid w:val="005242F7"/>
    <w:rsid w:val="00525F39"/>
    <w:rsid w:val="00530937"/>
    <w:rsid w:val="00531307"/>
    <w:rsid w:val="00531BC8"/>
    <w:rsid w:val="005329CD"/>
    <w:rsid w:val="00533A7D"/>
    <w:rsid w:val="00534AA8"/>
    <w:rsid w:val="00537704"/>
    <w:rsid w:val="0054586D"/>
    <w:rsid w:val="00546482"/>
    <w:rsid w:val="005519F6"/>
    <w:rsid w:val="0055239E"/>
    <w:rsid w:val="0055502B"/>
    <w:rsid w:val="00564D6E"/>
    <w:rsid w:val="00566196"/>
    <w:rsid w:val="00566808"/>
    <w:rsid w:val="00566830"/>
    <w:rsid w:val="00571453"/>
    <w:rsid w:val="00571C3D"/>
    <w:rsid w:val="00575F99"/>
    <w:rsid w:val="00576BAF"/>
    <w:rsid w:val="005816EC"/>
    <w:rsid w:val="00582E59"/>
    <w:rsid w:val="005838BF"/>
    <w:rsid w:val="00583FED"/>
    <w:rsid w:val="00587E5D"/>
    <w:rsid w:val="00590324"/>
    <w:rsid w:val="00590B21"/>
    <w:rsid w:val="00590CC1"/>
    <w:rsid w:val="005920D0"/>
    <w:rsid w:val="00593A15"/>
    <w:rsid w:val="005945C9"/>
    <w:rsid w:val="00596AAE"/>
    <w:rsid w:val="00597FFD"/>
    <w:rsid w:val="005A16C5"/>
    <w:rsid w:val="005A3449"/>
    <w:rsid w:val="005A3855"/>
    <w:rsid w:val="005A47E2"/>
    <w:rsid w:val="005B0CAF"/>
    <w:rsid w:val="005B3979"/>
    <w:rsid w:val="005B48DD"/>
    <w:rsid w:val="005B69D1"/>
    <w:rsid w:val="005C022D"/>
    <w:rsid w:val="005C24CA"/>
    <w:rsid w:val="005C3AC8"/>
    <w:rsid w:val="005C409C"/>
    <w:rsid w:val="005D0A26"/>
    <w:rsid w:val="005D2A70"/>
    <w:rsid w:val="005D2E9B"/>
    <w:rsid w:val="005D2F5C"/>
    <w:rsid w:val="005D4728"/>
    <w:rsid w:val="005D506D"/>
    <w:rsid w:val="005D56C7"/>
    <w:rsid w:val="005D6729"/>
    <w:rsid w:val="005D6DCA"/>
    <w:rsid w:val="005D7264"/>
    <w:rsid w:val="005D76E2"/>
    <w:rsid w:val="005E0341"/>
    <w:rsid w:val="005E087B"/>
    <w:rsid w:val="005E0E19"/>
    <w:rsid w:val="005E142A"/>
    <w:rsid w:val="005E275D"/>
    <w:rsid w:val="005F16C7"/>
    <w:rsid w:val="005F2F90"/>
    <w:rsid w:val="005F32F7"/>
    <w:rsid w:val="005F4B86"/>
    <w:rsid w:val="005F4CC3"/>
    <w:rsid w:val="005F5171"/>
    <w:rsid w:val="005F7AC9"/>
    <w:rsid w:val="006003CA"/>
    <w:rsid w:val="00602C2A"/>
    <w:rsid w:val="00603543"/>
    <w:rsid w:val="00612793"/>
    <w:rsid w:val="00617FB2"/>
    <w:rsid w:val="0062315E"/>
    <w:rsid w:val="00623D55"/>
    <w:rsid w:val="00624C7F"/>
    <w:rsid w:val="00626BF0"/>
    <w:rsid w:val="006275F2"/>
    <w:rsid w:val="0063449B"/>
    <w:rsid w:val="00636019"/>
    <w:rsid w:val="00637C68"/>
    <w:rsid w:val="00637CBF"/>
    <w:rsid w:val="0064308B"/>
    <w:rsid w:val="006449EE"/>
    <w:rsid w:val="00645BE8"/>
    <w:rsid w:val="006460D9"/>
    <w:rsid w:val="006472BE"/>
    <w:rsid w:val="00650D41"/>
    <w:rsid w:val="0065119A"/>
    <w:rsid w:val="00654281"/>
    <w:rsid w:val="00654D5E"/>
    <w:rsid w:val="0065769F"/>
    <w:rsid w:val="00657E1D"/>
    <w:rsid w:val="00660CE8"/>
    <w:rsid w:val="00660E7D"/>
    <w:rsid w:val="00661566"/>
    <w:rsid w:val="00666395"/>
    <w:rsid w:val="006671DA"/>
    <w:rsid w:val="0066748C"/>
    <w:rsid w:val="00667A03"/>
    <w:rsid w:val="00670EC8"/>
    <w:rsid w:val="00676DB4"/>
    <w:rsid w:val="00680194"/>
    <w:rsid w:val="00681008"/>
    <w:rsid w:val="006815E6"/>
    <w:rsid w:val="00681A9E"/>
    <w:rsid w:val="00682372"/>
    <w:rsid w:val="00683620"/>
    <w:rsid w:val="00683D73"/>
    <w:rsid w:val="006915AD"/>
    <w:rsid w:val="006928CC"/>
    <w:rsid w:val="00693668"/>
    <w:rsid w:val="006942FD"/>
    <w:rsid w:val="00694B01"/>
    <w:rsid w:val="00695E08"/>
    <w:rsid w:val="00696970"/>
    <w:rsid w:val="006A2281"/>
    <w:rsid w:val="006A2F03"/>
    <w:rsid w:val="006A3A28"/>
    <w:rsid w:val="006A4194"/>
    <w:rsid w:val="006B04B0"/>
    <w:rsid w:val="006B0D51"/>
    <w:rsid w:val="006B0E0F"/>
    <w:rsid w:val="006B2C59"/>
    <w:rsid w:val="006B3211"/>
    <w:rsid w:val="006B5843"/>
    <w:rsid w:val="006C1326"/>
    <w:rsid w:val="006C2270"/>
    <w:rsid w:val="006C2EB5"/>
    <w:rsid w:val="006C2EF1"/>
    <w:rsid w:val="006C5C33"/>
    <w:rsid w:val="006C621C"/>
    <w:rsid w:val="006C6F0E"/>
    <w:rsid w:val="006D06CD"/>
    <w:rsid w:val="006D1937"/>
    <w:rsid w:val="006D33FE"/>
    <w:rsid w:val="006D3513"/>
    <w:rsid w:val="006D5C0D"/>
    <w:rsid w:val="006D69E9"/>
    <w:rsid w:val="006E0DBB"/>
    <w:rsid w:val="006E1102"/>
    <w:rsid w:val="006E2C42"/>
    <w:rsid w:val="006E3F06"/>
    <w:rsid w:val="006E574C"/>
    <w:rsid w:val="006E5845"/>
    <w:rsid w:val="006E6E7C"/>
    <w:rsid w:val="006E7941"/>
    <w:rsid w:val="006F0DB5"/>
    <w:rsid w:val="006F4E77"/>
    <w:rsid w:val="006F5268"/>
    <w:rsid w:val="006F738A"/>
    <w:rsid w:val="00700106"/>
    <w:rsid w:val="007018CC"/>
    <w:rsid w:val="00705A4E"/>
    <w:rsid w:val="00705B7F"/>
    <w:rsid w:val="00705FA3"/>
    <w:rsid w:val="00710448"/>
    <w:rsid w:val="00712C53"/>
    <w:rsid w:val="00713163"/>
    <w:rsid w:val="00713FBF"/>
    <w:rsid w:val="00714318"/>
    <w:rsid w:val="00714B9D"/>
    <w:rsid w:val="00714D19"/>
    <w:rsid w:val="00714E03"/>
    <w:rsid w:val="00715C89"/>
    <w:rsid w:val="0071777B"/>
    <w:rsid w:val="00717AD4"/>
    <w:rsid w:val="00717FDA"/>
    <w:rsid w:val="00720CFD"/>
    <w:rsid w:val="007210AC"/>
    <w:rsid w:val="00722697"/>
    <w:rsid w:val="00722D8B"/>
    <w:rsid w:val="007256B0"/>
    <w:rsid w:val="0072598F"/>
    <w:rsid w:val="00725B3E"/>
    <w:rsid w:val="00726382"/>
    <w:rsid w:val="00726A5B"/>
    <w:rsid w:val="00730FCB"/>
    <w:rsid w:val="0073247A"/>
    <w:rsid w:val="00735436"/>
    <w:rsid w:val="007372C4"/>
    <w:rsid w:val="007379BE"/>
    <w:rsid w:val="00737F83"/>
    <w:rsid w:val="007400E2"/>
    <w:rsid w:val="00740A94"/>
    <w:rsid w:val="00740DF5"/>
    <w:rsid w:val="00742DB6"/>
    <w:rsid w:val="00743125"/>
    <w:rsid w:val="007436B5"/>
    <w:rsid w:val="0074677C"/>
    <w:rsid w:val="00751BF2"/>
    <w:rsid w:val="007539FD"/>
    <w:rsid w:val="00753B65"/>
    <w:rsid w:val="00754474"/>
    <w:rsid w:val="0075498D"/>
    <w:rsid w:val="007551E2"/>
    <w:rsid w:val="007556AE"/>
    <w:rsid w:val="00757885"/>
    <w:rsid w:val="0076231B"/>
    <w:rsid w:val="00762F45"/>
    <w:rsid w:val="007634ED"/>
    <w:rsid w:val="007659D6"/>
    <w:rsid w:val="007672F8"/>
    <w:rsid w:val="007711A3"/>
    <w:rsid w:val="00771B8B"/>
    <w:rsid w:val="00773174"/>
    <w:rsid w:val="007738F1"/>
    <w:rsid w:val="00773B79"/>
    <w:rsid w:val="00777214"/>
    <w:rsid w:val="00777E71"/>
    <w:rsid w:val="007801D8"/>
    <w:rsid w:val="007826D3"/>
    <w:rsid w:val="00783553"/>
    <w:rsid w:val="007862F9"/>
    <w:rsid w:val="00792CBD"/>
    <w:rsid w:val="00795F7A"/>
    <w:rsid w:val="00797A06"/>
    <w:rsid w:val="007A0190"/>
    <w:rsid w:val="007A1460"/>
    <w:rsid w:val="007A32CB"/>
    <w:rsid w:val="007A39DF"/>
    <w:rsid w:val="007A5A31"/>
    <w:rsid w:val="007A7D97"/>
    <w:rsid w:val="007B18F5"/>
    <w:rsid w:val="007B1942"/>
    <w:rsid w:val="007B2F48"/>
    <w:rsid w:val="007B3AE9"/>
    <w:rsid w:val="007B3FB3"/>
    <w:rsid w:val="007B5A56"/>
    <w:rsid w:val="007B7290"/>
    <w:rsid w:val="007C146F"/>
    <w:rsid w:val="007C2029"/>
    <w:rsid w:val="007C238D"/>
    <w:rsid w:val="007C280D"/>
    <w:rsid w:val="007C2F0F"/>
    <w:rsid w:val="007C3F99"/>
    <w:rsid w:val="007C5E95"/>
    <w:rsid w:val="007C777C"/>
    <w:rsid w:val="007D206E"/>
    <w:rsid w:val="007D7C45"/>
    <w:rsid w:val="007E0F06"/>
    <w:rsid w:val="007E246F"/>
    <w:rsid w:val="007E2740"/>
    <w:rsid w:val="007E36F5"/>
    <w:rsid w:val="007E3D1B"/>
    <w:rsid w:val="007E52F1"/>
    <w:rsid w:val="007E6B32"/>
    <w:rsid w:val="007E737F"/>
    <w:rsid w:val="007F0584"/>
    <w:rsid w:val="007F0AB8"/>
    <w:rsid w:val="007F0D4E"/>
    <w:rsid w:val="007F129E"/>
    <w:rsid w:val="007F1492"/>
    <w:rsid w:val="007F3AB9"/>
    <w:rsid w:val="007F4FE9"/>
    <w:rsid w:val="007F69CB"/>
    <w:rsid w:val="00801294"/>
    <w:rsid w:val="00803A4D"/>
    <w:rsid w:val="008055E5"/>
    <w:rsid w:val="00807E1A"/>
    <w:rsid w:val="00807EDE"/>
    <w:rsid w:val="0081134E"/>
    <w:rsid w:val="008114B2"/>
    <w:rsid w:val="0081278F"/>
    <w:rsid w:val="008144CA"/>
    <w:rsid w:val="008148BC"/>
    <w:rsid w:val="008156D1"/>
    <w:rsid w:val="00820A35"/>
    <w:rsid w:val="00822A39"/>
    <w:rsid w:val="00824E32"/>
    <w:rsid w:val="00825414"/>
    <w:rsid w:val="008333FC"/>
    <w:rsid w:val="00834EB7"/>
    <w:rsid w:val="00835830"/>
    <w:rsid w:val="00836821"/>
    <w:rsid w:val="00845338"/>
    <w:rsid w:val="00845C8F"/>
    <w:rsid w:val="00845FD7"/>
    <w:rsid w:val="008469FF"/>
    <w:rsid w:val="00847501"/>
    <w:rsid w:val="00847C5E"/>
    <w:rsid w:val="0085063A"/>
    <w:rsid w:val="008515D9"/>
    <w:rsid w:val="00851E35"/>
    <w:rsid w:val="008528E6"/>
    <w:rsid w:val="0085336A"/>
    <w:rsid w:val="00854982"/>
    <w:rsid w:val="00854E82"/>
    <w:rsid w:val="00855F67"/>
    <w:rsid w:val="008574F9"/>
    <w:rsid w:val="008577AE"/>
    <w:rsid w:val="00857909"/>
    <w:rsid w:val="00857ED3"/>
    <w:rsid w:val="00860A8A"/>
    <w:rsid w:val="00862C8D"/>
    <w:rsid w:val="00864111"/>
    <w:rsid w:val="008712C2"/>
    <w:rsid w:val="00873D1F"/>
    <w:rsid w:val="00876E59"/>
    <w:rsid w:val="008772F9"/>
    <w:rsid w:val="0087752E"/>
    <w:rsid w:val="00877836"/>
    <w:rsid w:val="00881588"/>
    <w:rsid w:val="008822B2"/>
    <w:rsid w:val="008825B8"/>
    <w:rsid w:val="008849D7"/>
    <w:rsid w:val="00886D37"/>
    <w:rsid w:val="00891690"/>
    <w:rsid w:val="00892C86"/>
    <w:rsid w:val="00893357"/>
    <w:rsid w:val="008939AC"/>
    <w:rsid w:val="00893FAC"/>
    <w:rsid w:val="008A07CB"/>
    <w:rsid w:val="008A1993"/>
    <w:rsid w:val="008A25DF"/>
    <w:rsid w:val="008A2EF4"/>
    <w:rsid w:val="008A4B88"/>
    <w:rsid w:val="008A4D5F"/>
    <w:rsid w:val="008A5BDA"/>
    <w:rsid w:val="008A655D"/>
    <w:rsid w:val="008A6824"/>
    <w:rsid w:val="008A6844"/>
    <w:rsid w:val="008A703C"/>
    <w:rsid w:val="008B0CE6"/>
    <w:rsid w:val="008B0CFB"/>
    <w:rsid w:val="008B1BCF"/>
    <w:rsid w:val="008B3A2A"/>
    <w:rsid w:val="008B3B59"/>
    <w:rsid w:val="008B4683"/>
    <w:rsid w:val="008B5996"/>
    <w:rsid w:val="008B71BB"/>
    <w:rsid w:val="008C0813"/>
    <w:rsid w:val="008C58A6"/>
    <w:rsid w:val="008C6C46"/>
    <w:rsid w:val="008C7283"/>
    <w:rsid w:val="008C799C"/>
    <w:rsid w:val="008D0362"/>
    <w:rsid w:val="008D490A"/>
    <w:rsid w:val="008D4CE1"/>
    <w:rsid w:val="008E017B"/>
    <w:rsid w:val="008E15E4"/>
    <w:rsid w:val="008E4801"/>
    <w:rsid w:val="008E4848"/>
    <w:rsid w:val="008E63CA"/>
    <w:rsid w:val="008E6D5F"/>
    <w:rsid w:val="008E7A07"/>
    <w:rsid w:val="008F0B72"/>
    <w:rsid w:val="008F15EF"/>
    <w:rsid w:val="008F3DC7"/>
    <w:rsid w:val="008F4BF8"/>
    <w:rsid w:val="008F5965"/>
    <w:rsid w:val="008F5C52"/>
    <w:rsid w:val="008F6DC6"/>
    <w:rsid w:val="008F70BE"/>
    <w:rsid w:val="00902ABC"/>
    <w:rsid w:val="009030B4"/>
    <w:rsid w:val="0090534F"/>
    <w:rsid w:val="009062EB"/>
    <w:rsid w:val="009106B7"/>
    <w:rsid w:val="009119B1"/>
    <w:rsid w:val="00912894"/>
    <w:rsid w:val="00913C7D"/>
    <w:rsid w:val="00915196"/>
    <w:rsid w:val="00915D25"/>
    <w:rsid w:val="009230C2"/>
    <w:rsid w:val="009235C3"/>
    <w:rsid w:val="00924B01"/>
    <w:rsid w:val="0092527E"/>
    <w:rsid w:val="009269AD"/>
    <w:rsid w:val="00926C61"/>
    <w:rsid w:val="00927EE1"/>
    <w:rsid w:val="00930688"/>
    <w:rsid w:val="009308B4"/>
    <w:rsid w:val="00934B8A"/>
    <w:rsid w:val="00935F48"/>
    <w:rsid w:val="00936355"/>
    <w:rsid w:val="00937897"/>
    <w:rsid w:val="0094111F"/>
    <w:rsid w:val="00941E2A"/>
    <w:rsid w:val="00942D6B"/>
    <w:rsid w:val="0094344B"/>
    <w:rsid w:val="0094480B"/>
    <w:rsid w:val="00952829"/>
    <w:rsid w:val="00953C31"/>
    <w:rsid w:val="009560CF"/>
    <w:rsid w:val="0095796A"/>
    <w:rsid w:val="00960D35"/>
    <w:rsid w:val="0096295D"/>
    <w:rsid w:val="009638DE"/>
    <w:rsid w:val="00966C30"/>
    <w:rsid w:val="00967A9B"/>
    <w:rsid w:val="00972020"/>
    <w:rsid w:val="00973EAC"/>
    <w:rsid w:val="009742BF"/>
    <w:rsid w:val="00975CDC"/>
    <w:rsid w:val="00980EAF"/>
    <w:rsid w:val="00980EBE"/>
    <w:rsid w:val="00981176"/>
    <w:rsid w:val="00983D9B"/>
    <w:rsid w:val="009855B8"/>
    <w:rsid w:val="0098612F"/>
    <w:rsid w:val="009901BB"/>
    <w:rsid w:val="00990478"/>
    <w:rsid w:val="009947E2"/>
    <w:rsid w:val="00995CCF"/>
    <w:rsid w:val="0099749E"/>
    <w:rsid w:val="00997665"/>
    <w:rsid w:val="009A0477"/>
    <w:rsid w:val="009A13A3"/>
    <w:rsid w:val="009A1751"/>
    <w:rsid w:val="009A5271"/>
    <w:rsid w:val="009A716D"/>
    <w:rsid w:val="009A76CC"/>
    <w:rsid w:val="009B18C6"/>
    <w:rsid w:val="009B40E3"/>
    <w:rsid w:val="009B6CBC"/>
    <w:rsid w:val="009C3880"/>
    <w:rsid w:val="009C51DE"/>
    <w:rsid w:val="009C54BB"/>
    <w:rsid w:val="009C6CCF"/>
    <w:rsid w:val="009D68C1"/>
    <w:rsid w:val="009D7F0E"/>
    <w:rsid w:val="009E0910"/>
    <w:rsid w:val="009E1386"/>
    <w:rsid w:val="009E5FE1"/>
    <w:rsid w:val="009E67F1"/>
    <w:rsid w:val="009E68EC"/>
    <w:rsid w:val="009E7463"/>
    <w:rsid w:val="009F35FD"/>
    <w:rsid w:val="009F5428"/>
    <w:rsid w:val="009F66D0"/>
    <w:rsid w:val="00A017E2"/>
    <w:rsid w:val="00A0229D"/>
    <w:rsid w:val="00A02DC5"/>
    <w:rsid w:val="00A04F00"/>
    <w:rsid w:val="00A0655B"/>
    <w:rsid w:val="00A06738"/>
    <w:rsid w:val="00A06BC2"/>
    <w:rsid w:val="00A11047"/>
    <w:rsid w:val="00A112D4"/>
    <w:rsid w:val="00A11A54"/>
    <w:rsid w:val="00A130EE"/>
    <w:rsid w:val="00A14E04"/>
    <w:rsid w:val="00A1522A"/>
    <w:rsid w:val="00A1597B"/>
    <w:rsid w:val="00A1605F"/>
    <w:rsid w:val="00A17343"/>
    <w:rsid w:val="00A20E51"/>
    <w:rsid w:val="00A22400"/>
    <w:rsid w:val="00A24802"/>
    <w:rsid w:val="00A2538C"/>
    <w:rsid w:val="00A2643E"/>
    <w:rsid w:val="00A26806"/>
    <w:rsid w:val="00A27000"/>
    <w:rsid w:val="00A309DA"/>
    <w:rsid w:val="00A30C72"/>
    <w:rsid w:val="00A31C3A"/>
    <w:rsid w:val="00A335DC"/>
    <w:rsid w:val="00A33804"/>
    <w:rsid w:val="00A346A4"/>
    <w:rsid w:val="00A35223"/>
    <w:rsid w:val="00A3534C"/>
    <w:rsid w:val="00A37F09"/>
    <w:rsid w:val="00A407B3"/>
    <w:rsid w:val="00A453CD"/>
    <w:rsid w:val="00A459BB"/>
    <w:rsid w:val="00A45E0D"/>
    <w:rsid w:val="00A46C2C"/>
    <w:rsid w:val="00A47F75"/>
    <w:rsid w:val="00A51765"/>
    <w:rsid w:val="00A52BCB"/>
    <w:rsid w:val="00A52ECD"/>
    <w:rsid w:val="00A560C2"/>
    <w:rsid w:val="00A56357"/>
    <w:rsid w:val="00A56BEF"/>
    <w:rsid w:val="00A571B0"/>
    <w:rsid w:val="00A61331"/>
    <w:rsid w:val="00A67D8B"/>
    <w:rsid w:val="00A720AA"/>
    <w:rsid w:val="00A7318A"/>
    <w:rsid w:val="00A74123"/>
    <w:rsid w:val="00A75286"/>
    <w:rsid w:val="00A7703E"/>
    <w:rsid w:val="00A77A3A"/>
    <w:rsid w:val="00A800D9"/>
    <w:rsid w:val="00A81807"/>
    <w:rsid w:val="00A82409"/>
    <w:rsid w:val="00A830FA"/>
    <w:rsid w:val="00A8468A"/>
    <w:rsid w:val="00A850B3"/>
    <w:rsid w:val="00A855D3"/>
    <w:rsid w:val="00A86D0A"/>
    <w:rsid w:val="00A87765"/>
    <w:rsid w:val="00A90D7B"/>
    <w:rsid w:val="00A9182C"/>
    <w:rsid w:val="00A92926"/>
    <w:rsid w:val="00A94631"/>
    <w:rsid w:val="00A94D77"/>
    <w:rsid w:val="00A94F53"/>
    <w:rsid w:val="00A96A81"/>
    <w:rsid w:val="00AA1B5A"/>
    <w:rsid w:val="00AA6CA5"/>
    <w:rsid w:val="00AB0585"/>
    <w:rsid w:val="00AC101C"/>
    <w:rsid w:val="00AC1D05"/>
    <w:rsid w:val="00AC6820"/>
    <w:rsid w:val="00AD0759"/>
    <w:rsid w:val="00AD538A"/>
    <w:rsid w:val="00AD5D79"/>
    <w:rsid w:val="00AD660B"/>
    <w:rsid w:val="00AE0AFB"/>
    <w:rsid w:val="00AE0B6D"/>
    <w:rsid w:val="00AE2762"/>
    <w:rsid w:val="00AE2D6B"/>
    <w:rsid w:val="00AE66AD"/>
    <w:rsid w:val="00AF118E"/>
    <w:rsid w:val="00AF2588"/>
    <w:rsid w:val="00AF2804"/>
    <w:rsid w:val="00AF2BC3"/>
    <w:rsid w:val="00AF2EC6"/>
    <w:rsid w:val="00AF53F2"/>
    <w:rsid w:val="00AF5B50"/>
    <w:rsid w:val="00AF7AAE"/>
    <w:rsid w:val="00B013E1"/>
    <w:rsid w:val="00B0281E"/>
    <w:rsid w:val="00B038AD"/>
    <w:rsid w:val="00B039F9"/>
    <w:rsid w:val="00B03D5A"/>
    <w:rsid w:val="00B10626"/>
    <w:rsid w:val="00B10F78"/>
    <w:rsid w:val="00B119BA"/>
    <w:rsid w:val="00B14042"/>
    <w:rsid w:val="00B14764"/>
    <w:rsid w:val="00B15983"/>
    <w:rsid w:val="00B15A78"/>
    <w:rsid w:val="00B15F85"/>
    <w:rsid w:val="00B16A0D"/>
    <w:rsid w:val="00B16A56"/>
    <w:rsid w:val="00B17E3F"/>
    <w:rsid w:val="00B2286D"/>
    <w:rsid w:val="00B23E31"/>
    <w:rsid w:val="00B243EB"/>
    <w:rsid w:val="00B24DD2"/>
    <w:rsid w:val="00B25035"/>
    <w:rsid w:val="00B25D41"/>
    <w:rsid w:val="00B25E81"/>
    <w:rsid w:val="00B278E6"/>
    <w:rsid w:val="00B302D8"/>
    <w:rsid w:val="00B32550"/>
    <w:rsid w:val="00B32760"/>
    <w:rsid w:val="00B34124"/>
    <w:rsid w:val="00B368AC"/>
    <w:rsid w:val="00B36ABA"/>
    <w:rsid w:val="00B36DD8"/>
    <w:rsid w:val="00B41380"/>
    <w:rsid w:val="00B41A8C"/>
    <w:rsid w:val="00B432F1"/>
    <w:rsid w:val="00B43819"/>
    <w:rsid w:val="00B462EE"/>
    <w:rsid w:val="00B50D2B"/>
    <w:rsid w:val="00B51BD9"/>
    <w:rsid w:val="00B52206"/>
    <w:rsid w:val="00B5335B"/>
    <w:rsid w:val="00B54B67"/>
    <w:rsid w:val="00B55712"/>
    <w:rsid w:val="00B55BDA"/>
    <w:rsid w:val="00B564D3"/>
    <w:rsid w:val="00B56F8D"/>
    <w:rsid w:val="00B57EB9"/>
    <w:rsid w:val="00B6053D"/>
    <w:rsid w:val="00B616F5"/>
    <w:rsid w:val="00B6235F"/>
    <w:rsid w:val="00B6402B"/>
    <w:rsid w:val="00B65BE7"/>
    <w:rsid w:val="00B668E9"/>
    <w:rsid w:val="00B67196"/>
    <w:rsid w:val="00B71153"/>
    <w:rsid w:val="00B72F12"/>
    <w:rsid w:val="00B763FB"/>
    <w:rsid w:val="00B76686"/>
    <w:rsid w:val="00B80730"/>
    <w:rsid w:val="00B82F99"/>
    <w:rsid w:val="00B86DA0"/>
    <w:rsid w:val="00B90EA5"/>
    <w:rsid w:val="00B92D53"/>
    <w:rsid w:val="00B96387"/>
    <w:rsid w:val="00B96AFD"/>
    <w:rsid w:val="00BA256F"/>
    <w:rsid w:val="00BA49C0"/>
    <w:rsid w:val="00BA4A8E"/>
    <w:rsid w:val="00BA6A17"/>
    <w:rsid w:val="00BB0325"/>
    <w:rsid w:val="00BB0713"/>
    <w:rsid w:val="00BB0F18"/>
    <w:rsid w:val="00BB28F3"/>
    <w:rsid w:val="00BB3011"/>
    <w:rsid w:val="00BB52C3"/>
    <w:rsid w:val="00BB57EE"/>
    <w:rsid w:val="00BB6101"/>
    <w:rsid w:val="00BB6E48"/>
    <w:rsid w:val="00BC13B5"/>
    <w:rsid w:val="00BC183A"/>
    <w:rsid w:val="00BC4337"/>
    <w:rsid w:val="00BC6806"/>
    <w:rsid w:val="00BD13CC"/>
    <w:rsid w:val="00BD270E"/>
    <w:rsid w:val="00BD35CE"/>
    <w:rsid w:val="00BD6407"/>
    <w:rsid w:val="00BD6619"/>
    <w:rsid w:val="00BD7EFF"/>
    <w:rsid w:val="00BE0C2C"/>
    <w:rsid w:val="00BE10BC"/>
    <w:rsid w:val="00BE1A96"/>
    <w:rsid w:val="00BE268A"/>
    <w:rsid w:val="00BE4D15"/>
    <w:rsid w:val="00BF3ECB"/>
    <w:rsid w:val="00BF4937"/>
    <w:rsid w:val="00BF4D9A"/>
    <w:rsid w:val="00BF5EEF"/>
    <w:rsid w:val="00BF78B9"/>
    <w:rsid w:val="00C02B9C"/>
    <w:rsid w:val="00C03C1D"/>
    <w:rsid w:val="00C110CC"/>
    <w:rsid w:val="00C11959"/>
    <w:rsid w:val="00C1608E"/>
    <w:rsid w:val="00C16601"/>
    <w:rsid w:val="00C245EE"/>
    <w:rsid w:val="00C24F66"/>
    <w:rsid w:val="00C253DC"/>
    <w:rsid w:val="00C264E4"/>
    <w:rsid w:val="00C27A70"/>
    <w:rsid w:val="00C31E36"/>
    <w:rsid w:val="00C33BF8"/>
    <w:rsid w:val="00C33F10"/>
    <w:rsid w:val="00C34899"/>
    <w:rsid w:val="00C3511C"/>
    <w:rsid w:val="00C352A5"/>
    <w:rsid w:val="00C36DF3"/>
    <w:rsid w:val="00C37BED"/>
    <w:rsid w:val="00C406B2"/>
    <w:rsid w:val="00C41878"/>
    <w:rsid w:val="00C46084"/>
    <w:rsid w:val="00C50CB7"/>
    <w:rsid w:val="00C54624"/>
    <w:rsid w:val="00C57EB4"/>
    <w:rsid w:val="00C608C2"/>
    <w:rsid w:val="00C60972"/>
    <w:rsid w:val="00C6220B"/>
    <w:rsid w:val="00C63AFA"/>
    <w:rsid w:val="00C63B58"/>
    <w:rsid w:val="00C65FC9"/>
    <w:rsid w:val="00C70035"/>
    <w:rsid w:val="00C717FD"/>
    <w:rsid w:val="00C73456"/>
    <w:rsid w:val="00C7356D"/>
    <w:rsid w:val="00C73B76"/>
    <w:rsid w:val="00C75B86"/>
    <w:rsid w:val="00C75CA4"/>
    <w:rsid w:val="00C76B5A"/>
    <w:rsid w:val="00C8056E"/>
    <w:rsid w:val="00C82717"/>
    <w:rsid w:val="00C83BBA"/>
    <w:rsid w:val="00C849CC"/>
    <w:rsid w:val="00C8592C"/>
    <w:rsid w:val="00C86AD4"/>
    <w:rsid w:val="00C91157"/>
    <w:rsid w:val="00C9256D"/>
    <w:rsid w:val="00C956A4"/>
    <w:rsid w:val="00C9646F"/>
    <w:rsid w:val="00CA0A98"/>
    <w:rsid w:val="00CA18B6"/>
    <w:rsid w:val="00CA2ABD"/>
    <w:rsid w:val="00CA4595"/>
    <w:rsid w:val="00CA5ECA"/>
    <w:rsid w:val="00CB2448"/>
    <w:rsid w:val="00CB28C7"/>
    <w:rsid w:val="00CB38CA"/>
    <w:rsid w:val="00CB5D4C"/>
    <w:rsid w:val="00CB76F9"/>
    <w:rsid w:val="00CC0A5D"/>
    <w:rsid w:val="00CC156D"/>
    <w:rsid w:val="00CC2D11"/>
    <w:rsid w:val="00CC53D0"/>
    <w:rsid w:val="00CC6003"/>
    <w:rsid w:val="00CC63BC"/>
    <w:rsid w:val="00CC724E"/>
    <w:rsid w:val="00CD1CD2"/>
    <w:rsid w:val="00CD33BF"/>
    <w:rsid w:val="00CD4DEF"/>
    <w:rsid w:val="00CE1704"/>
    <w:rsid w:val="00CE3F37"/>
    <w:rsid w:val="00CE5A83"/>
    <w:rsid w:val="00CE5FE9"/>
    <w:rsid w:val="00CE6979"/>
    <w:rsid w:val="00CE760C"/>
    <w:rsid w:val="00CF0EF1"/>
    <w:rsid w:val="00CF2397"/>
    <w:rsid w:val="00CF24A4"/>
    <w:rsid w:val="00CF43AE"/>
    <w:rsid w:val="00CF6960"/>
    <w:rsid w:val="00CF7A7D"/>
    <w:rsid w:val="00CF7CB7"/>
    <w:rsid w:val="00D03E18"/>
    <w:rsid w:val="00D049AB"/>
    <w:rsid w:val="00D055D2"/>
    <w:rsid w:val="00D05A94"/>
    <w:rsid w:val="00D05AB4"/>
    <w:rsid w:val="00D05C32"/>
    <w:rsid w:val="00D06DE3"/>
    <w:rsid w:val="00D079B1"/>
    <w:rsid w:val="00D1078C"/>
    <w:rsid w:val="00D11877"/>
    <w:rsid w:val="00D17984"/>
    <w:rsid w:val="00D17C3A"/>
    <w:rsid w:val="00D211E1"/>
    <w:rsid w:val="00D2149A"/>
    <w:rsid w:val="00D22A58"/>
    <w:rsid w:val="00D23BAF"/>
    <w:rsid w:val="00D25639"/>
    <w:rsid w:val="00D25A72"/>
    <w:rsid w:val="00D30E5A"/>
    <w:rsid w:val="00D36E13"/>
    <w:rsid w:val="00D3711C"/>
    <w:rsid w:val="00D406B9"/>
    <w:rsid w:val="00D40718"/>
    <w:rsid w:val="00D41929"/>
    <w:rsid w:val="00D427FD"/>
    <w:rsid w:val="00D517B1"/>
    <w:rsid w:val="00D523F2"/>
    <w:rsid w:val="00D52B9A"/>
    <w:rsid w:val="00D53868"/>
    <w:rsid w:val="00D5526E"/>
    <w:rsid w:val="00D55E0B"/>
    <w:rsid w:val="00D572A1"/>
    <w:rsid w:val="00D601E5"/>
    <w:rsid w:val="00D60A91"/>
    <w:rsid w:val="00D60D22"/>
    <w:rsid w:val="00D60D70"/>
    <w:rsid w:val="00D60FBC"/>
    <w:rsid w:val="00D61FF3"/>
    <w:rsid w:val="00D62C99"/>
    <w:rsid w:val="00D6315E"/>
    <w:rsid w:val="00D647CD"/>
    <w:rsid w:val="00D64845"/>
    <w:rsid w:val="00D6688A"/>
    <w:rsid w:val="00D70248"/>
    <w:rsid w:val="00D70AB3"/>
    <w:rsid w:val="00D71F0B"/>
    <w:rsid w:val="00D75FA6"/>
    <w:rsid w:val="00D76883"/>
    <w:rsid w:val="00D776EA"/>
    <w:rsid w:val="00D808DB"/>
    <w:rsid w:val="00D80D46"/>
    <w:rsid w:val="00D814E3"/>
    <w:rsid w:val="00D82DC3"/>
    <w:rsid w:val="00D83123"/>
    <w:rsid w:val="00D8337D"/>
    <w:rsid w:val="00D8601E"/>
    <w:rsid w:val="00D90501"/>
    <w:rsid w:val="00D92A9C"/>
    <w:rsid w:val="00D92B56"/>
    <w:rsid w:val="00DA03DA"/>
    <w:rsid w:val="00DA03FE"/>
    <w:rsid w:val="00DA19D3"/>
    <w:rsid w:val="00DA248A"/>
    <w:rsid w:val="00DA26A3"/>
    <w:rsid w:val="00DA40FD"/>
    <w:rsid w:val="00DA42F5"/>
    <w:rsid w:val="00DA44A1"/>
    <w:rsid w:val="00DA5DA6"/>
    <w:rsid w:val="00DA5F49"/>
    <w:rsid w:val="00DA645A"/>
    <w:rsid w:val="00DA7977"/>
    <w:rsid w:val="00DA7AFD"/>
    <w:rsid w:val="00DA7EB9"/>
    <w:rsid w:val="00DB309B"/>
    <w:rsid w:val="00DB3148"/>
    <w:rsid w:val="00DB7893"/>
    <w:rsid w:val="00DC05DE"/>
    <w:rsid w:val="00DC3506"/>
    <w:rsid w:val="00DC3AD8"/>
    <w:rsid w:val="00DC3B56"/>
    <w:rsid w:val="00DC46AA"/>
    <w:rsid w:val="00DC517C"/>
    <w:rsid w:val="00DC5D27"/>
    <w:rsid w:val="00DC6206"/>
    <w:rsid w:val="00DC708D"/>
    <w:rsid w:val="00DC7663"/>
    <w:rsid w:val="00DD1E59"/>
    <w:rsid w:val="00DD2B22"/>
    <w:rsid w:val="00DD3413"/>
    <w:rsid w:val="00DD4810"/>
    <w:rsid w:val="00DD48D9"/>
    <w:rsid w:val="00DD4B43"/>
    <w:rsid w:val="00DD523A"/>
    <w:rsid w:val="00DD6AB7"/>
    <w:rsid w:val="00DD7D99"/>
    <w:rsid w:val="00DE0332"/>
    <w:rsid w:val="00DE0832"/>
    <w:rsid w:val="00DE2065"/>
    <w:rsid w:val="00DE271E"/>
    <w:rsid w:val="00DE5444"/>
    <w:rsid w:val="00DF4FE5"/>
    <w:rsid w:val="00DF50E9"/>
    <w:rsid w:val="00DF771D"/>
    <w:rsid w:val="00E00E0B"/>
    <w:rsid w:val="00E00E48"/>
    <w:rsid w:val="00E0597F"/>
    <w:rsid w:val="00E06F1B"/>
    <w:rsid w:val="00E07D46"/>
    <w:rsid w:val="00E1058D"/>
    <w:rsid w:val="00E118BC"/>
    <w:rsid w:val="00E1220E"/>
    <w:rsid w:val="00E130ED"/>
    <w:rsid w:val="00E14CA9"/>
    <w:rsid w:val="00E14E07"/>
    <w:rsid w:val="00E14FAC"/>
    <w:rsid w:val="00E16CFC"/>
    <w:rsid w:val="00E178E8"/>
    <w:rsid w:val="00E211A2"/>
    <w:rsid w:val="00E21356"/>
    <w:rsid w:val="00E214F1"/>
    <w:rsid w:val="00E21DC2"/>
    <w:rsid w:val="00E242DA"/>
    <w:rsid w:val="00E24F49"/>
    <w:rsid w:val="00E2579A"/>
    <w:rsid w:val="00E2608D"/>
    <w:rsid w:val="00E30AC6"/>
    <w:rsid w:val="00E357B9"/>
    <w:rsid w:val="00E37B3F"/>
    <w:rsid w:val="00E40C2A"/>
    <w:rsid w:val="00E41A7F"/>
    <w:rsid w:val="00E42F59"/>
    <w:rsid w:val="00E4404F"/>
    <w:rsid w:val="00E4504D"/>
    <w:rsid w:val="00E4659C"/>
    <w:rsid w:val="00E470A6"/>
    <w:rsid w:val="00E53398"/>
    <w:rsid w:val="00E53539"/>
    <w:rsid w:val="00E53628"/>
    <w:rsid w:val="00E54DC8"/>
    <w:rsid w:val="00E61B50"/>
    <w:rsid w:val="00E6413E"/>
    <w:rsid w:val="00E65B6A"/>
    <w:rsid w:val="00E661AD"/>
    <w:rsid w:val="00E66376"/>
    <w:rsid w:val="00E6759A"/>
    <w:rsid w:val="00E70845"/>
    <w:rsid w:val="00E71677"/>
    <w:rsid w:val="00E77963"/>
    <w:rsid w:val="00E77D93"/>
    <w:rsid w:val="00E81B87"/>
    <w:rsid w:val="00E83BCF"/>
    <w:rsid w:val="00E83D0C"/>
    <w:rsid w:val="00E87B1F"/>
    <w:rsid w:val="00E9387C"/>
    <w:rsid w:val="00E94476"/>
    <w:rsid w:val="00EA08AA"/>
    <w:rsid w:val="00EA2627"/>
    <w:rsid w:val="00EA3F65"/>
    <w:rsid w:val="00EA4717"/>
    <w:rsid w:val="00EA560F"/>
    <w:rsid w:val="00EA58ED"/>
    <w:rsid w:val="00EA6E5E"/>
    <w:rsid w:val="00EA700A"/>
    <w:rsid w:val="00EB0FE6"/>
    <w:rsid w:val="00EB154A"/>
    <w:rsid w:val="00EB3010"/>
    <w:rsid w:val="00EB4D6E"/>
    <w:rsid w:val="00EB56AB"/>
    <w:rsid w:val="00EB5C02"/>
    <w:rsid w:val="00EB684C"/>
    <w:rsid w:val="00EC58EC"/>
    <w:rsid w:val="00ED0A0A"/>
    <w:rsid w:val="00ED0E69"/>
    <w:rsid w:val="00ED1755"/>
    <w:rsid w:val="00ED4CEE"/>
    <w:rsid w:val="00EE459C"/>
    <w:rsid w:val="00EE53F5"/>
    <w:rsid w:val="00EE7274"/>
    <w:rsid w:val="00EF0D32"/>
    <w:rsid w:val="00EF186C"/>
    <w:rsid w:val="00EF1E23"/>
    <w:rsid w:val="00EF23C9"/>
    <w:rsid w:val="00EF3488"/>
    <w:rsid w:val="00EF55EF"/>
    <w:rsid w:val="00F00373"/>
    <w:rsid w:val="00F00487"/>
    <w:rsid w:val="00F006E8"/>
    <w:rsid w:val="00F05525"/>
    <w:rsid w:val="00F10826"/>
    <w:rsid w:val="00F1360A"/>
    <w:rsid w:val="00F14C43"/>
    <w:rsid w:val="00F17151"/>
    <w:rsid w:val="00F20CD8"/>
    <w:rsid w:val="00F20EC7"/>
    <w:rsid w:val="00F20F61"/>
    <w:rsid w:val="00F227E4"/>
    <w:rsid w:val="00F24E14"/>
    <w:rsid w:val="00F25A29"/>
    <w:rsid w:val="00F27F8B"/>
    <w:rsid w:val="00F30596"/>
    <w:rsid w:val="00F3083F"/>
    <w:rsid w:val="00F31A84"/>
    <w:rsid w:val="00F32D78"/>
    <w:rsid w:val="00F335F7"/>
    <w:rsid w:val="00F36059"/>
    <w:rsid w:val="00F3613E"/>
    <w:rsid w:val="00F37E82"/>
    <w:rsid w:val="00F37EE2"/>
    <w:rsid w:val="00F40A4F"/>
    <w:rsid w:val="00F414AE"/>
    <w:rsid w:val="00F42038"/>
    <w:rsid w:val="00F43373"/>
    <w:rsid w:val="00F448DE"/>
    <w:rsid w:val="00F44B5B"/>
    <w:rsid w:val="00F45719"/>
    <w:rsid w:val="00F463DD"/>
    <w:rsid w:val="00F52D80"/>
    <w:rsid w:val="00F54A96"/>
    <w:rsid w:val="00F55117"/>
    <w:rsid w:val="00F56A0F"/>
    <w:rsid w:val="00F60279"/>
    <w:rsid w:val="00F60895"/>
    <w:rsid w:val="00F6256D"/>
    <w:rsid w:val="00F66DD8"/>
    <w:rsid w:val="00F70123"/>
    <w:rsid w:val="00F70F6B"/>
    <w:rsid w:val="00F73CC6"/>
    <w:rsid w:val="00F74D1A"/>
    <w:rsid w:val="00F75F28"/>
    <w:rsid w:val="00F77423"/>
    <w:rsid w:val="00F827A2"/>
    <w:rsid w:val="00F83761"/>
    <w:rsid w:val="00F848AE"/>
    <w:rsid w:val="00F854D4"/>
    <w:rsid w:val="00F85D1D"/>
    <w:rsid w:val="00F85FA5"/>
    <w:rsid w:val="00F86088"/>
    <w:rsid w:val="00F86E06"/>
    <w:rsid w:val="00F8713A"/>
    <w:rsid w:val="00F87845"/>
    <w:rsid w:val="00F87ADC"/>
    <w:rsid w:val="00F91138"/>
    <w:rsid w:val="00F91362"/>
    <w:rsid w:val="00F961E0"/>
    <w:rsid w:val="00F9663F"/>
    <w:rsid w:val="00F9684D"/>
    <w:rsid w:val="00F96CBD"/>
    <w:rsid w:val="00F97F12"/>
    <w:rsid w:val="00FA0014"/>
    <w:rsid w:val="00FA23F6"/>
    <w:rsid w:val="00FA3034"/>
    <w:rsid w:val="00FA4C9D"/>
    <w:rsid w:val="00FA50F1"/>
    <w:rsid w:val="00FB0E53"/>
    <w:rsid w:val="00FB1724"/>
    <w:rsid w:val="00FB2988"/>
    <w:rsid w:val="00FB6530"/>
    <w:rsid w:val="00FB6FBC"/>
    <w:rsid w:val="00FC0566"/>
    <w:rsid w:val="00FD4187"/>
    <w:rsid w:val="00FD6632"/>
    <w:rsid w:val="00FD6E10"/>
    <w:rsid w:val="00FD7B9E"/>
    <w:rsid w:val="00FE4DAD"/>
    <w:rsid w:val="00FE4F30"/>
    <w:rsid w:val="00FE763D"/>
    <w:rsid w:val="00FF0C4F"/>
    <w:rsid w:val="00FF30F5"/>
    <w:rsid w:val="00FF3E99"/>
    <w:rsid w:val="00FF4600"/>
    <w:rsid w:val="00FF483F"/>
    <w:rsid w:val="00FF4ECD"/>
    <w:rsid w:val="00FF5452"/>
    <w:rsid w:val="00FF58EA"/>
    <w:rsid w:val="00FF5F31"/>
    <w:rsid w:val="00FF604B"/>
    <w:rsid w:val="00FF7AD8"/>
    <w:rsid w:val="03F20227"/>
    <w:rsid w:val="0A4232C5"/>
    <w:rsid w:val="0B997D07"/>
    <w:rsid w:val="0C105825"/>
    <w:rsid w:val="0C546F85"/>
    <w:rsid w:val="0C6B7021"/>
    <w:rsid w:val="118848C5"/>
    <w:rsid w:val="146470E0"/>
    <w:rsid w:val="14D27A9E"/>
    <w:rsid w:val="152612CE"/>
    <w:rsid w:val="157D2E69"/>
    <w:rsid w:val="184A7000"/>
    <w:rsid w:val="18540F4C"/>
    <w:rsid w:val="18C1480C"/>
    <w:rsid w:val="19BA6E06"/>
    <w:rsid w:val="1D3F126F"/>
    <w:rsid w:val="1E7970CA"/>
    <w:rsid w:val="1FFE04EF"/>
    <w:rsid w:val="2206780E"/>
    <w:rsid w:val="22C028E4"/>
    <w:rsid w:val="251E4874"/>
    <w:rsid w:val="25213A96"/>
    <w:rsid w:val="2A4135A8"/>
    <w:rsid w:val="2C55550D"/>
    <w:rsid w:val="2DD92B7C"/>
    <w:rsid w:val="2DE8097B"/>
    <w:rsid w:val="2EF24D35"/>
    <w:rsid w:val="2F913673"/>
    <w:rsid w:val="31BA2892"/>
    <w:rsid w:val="33A33A78"/>
    <w:rsid w:val="33D47AAB"/>
    <w:rsid w:val="33E330CC"/>
    <w:rsid w:val="34DA758A"/>
    <w:rsid w:val="371A5BEE"/>
    <w:rsid w:val="371D0D4C"/>
    <w:rsid w:val="37E544C7"/>
    <w:rsid w:val="38886EC8"/>
    <w:rsid w:val="3A163A89"/>
    <w:rsid w:val="3ABB77D3"/>
    <w:rsid w:val="3D7B467A"/>
    <w:rsid w:val="3E417837"/>
    <w:rsid w:val="3EBE0E67"/>
    <w:rsid w:val="3EDD39CE"/>
    <w:rsid w:val="3F537770"/>
    <w:rsid w:val="3FBD0234"/>
    <w:rsid w:val="40401CBB"/>
    <w:rsid w:val="405D6275"/>
    <w:rsid w:val="413619F1"/>
    <w:rsid w:val="425C2338"/>
    <w:rsid w:val="42682086"/>
    <w:rsid w:val="42B56E0C"/>
    <w:rsid w:val="43C63D0A"/>
    <w:rsid w:val="43E30CCC"/>
    <w:rsid w:val="447966A3"/>
    <w:rsid w:val="46DC038A"/>
    <w:rsid w:val="4A660C90"/>
    <w:rsid w:val="4A950240"/>
    <w:rsid w:val="4B2C2ECB"/>
    <w:rsid w:val="4B9243B6"/>
    <w:rsid w:val="4DA75FD9"/>
    <w:rsid w:val="4E0953FE"/>
    <w:rsid w:val="4EE9264D"/>
    <w:rsid w:val="515C269D"/>
    <w:rsid w:val="51605D9F"/>
    <w:rsid w:val="51751AA1"/>
    <w:rsid w:val="51F240DC"/>
    <w:rsid w:val="524B477E"/>
    <w:rsid w:val="5273322A"/>
    <w:rsid w:val="53C16792"/>
    <w:rsid w:val="53F62ABD"/>
    <w:rsid w:val="58572FAA"/>
    <w:rsid w:val="595C0E12"/>
    <w:rsid w:val="5B2C395D"/>
    <w:rsid w:val="5B686755"/>
    <w:rsid w:val="5F5F37B8"/>
    <w:rsid w:val="625704E3"/>
    <w:rsid w:val="638B1C85"/>
    <w:rsid w:val="6559274A"/>
    <w:rsid w:val="657224E0"/>
    <w:rsid w:val="660F32AF"/>
    <w:rsid w:val="661D3836"/>
    <w:rsid w:val="694A4C4E"/>
    <w:rsid w:val="69D8115C"/>
    <w:rsid w:val="6FCB2653"/>
    <w:rsid w:val="757712CE"/>
    <w:rsid w:val="772F2C13"/>
    <w:rsid w:val="786412A4"/>
    <w:rsid w:val="7AEE159C"/>
    <w:rsid w:val="7CDF20A9"/>
    <w:rsid w:val="7DCF0F83"/>
    <w:rsid w:val="7DE1663C"/>
    <w:rsid w:val="7E3A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B112C2"/>
  <w15:docId w15:val="{B27441A5-BAD9-4E32-9870-93209A1A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lsdException w:name="heading 4" w:uiPriority="9"/>
    <w:lsdException w:name="heading 5" w:uiPriority="99"/>
    <w:lsdException w:name="heading 6" w:uiPriority="99"/>
    <w:lsdException w:name="heading 7" w:uiPriority="99"/>
    <w:lsdException w:name="heading 8" w:uiPriority="99"/>
    <w:lsdException w:name="heading 9" w:uiPriority="99"/>
    <w:lsdException w:name="toc 1" w:uiPriority="39"/>
    <w:lsdException w:name="toc 2"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lsdException w:name="table of figures" w:uiPriority="99"/>
    <w:lsdException w:name="envelope address" w:uiPriority="99"/>
    <w:lsdException w:name="envelope return"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Closing" w:uiPriority="99"/>
    <w:lsdException w:name="Signature" w:uiPriority="99"/>
    <w:lsdException w:name="Default Paragraph Font" w:semiHidden="1" w:uiPriority="1" w:unhideWhenUsed="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lsdException w:name="Salutation" w:uiPriority="99"/>
    <w:lsdException w:name="Date"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E-mail Signature" w:uiPriority="99"/>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qFormat="1"/>
    <w:lsdException w:name="Table Simple 2" w:semiHidden="1" w:uiPriority="99"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iPriority="99" w:unhideWhenUsed="1" w:qFormat="1"/>
    <w:lsdException w:name="Placeholder Text" w:semiHidden="1" w:uiPriority="99"/>
    <w:lsdException w:name="No Spacing" w:uiPriority="99"/>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F6"/>
    <w:pPr>
      <w:widowControl w:val="0"/>
      <w:adjustRightInd w:val="0"/>
      <w:snapToGrid w:val="0"/>
      <w:spacing w:line="600" w:lineRule="exact"/>
      <w:ind w:firstLineChars="200" w:firstLine="200"/>
      <w:contextualSpacing/>
      <w:jc w:val="both"/>
    </w:pPr>
    <w:rPr>
      <w:rFonts w:ascii="Times New Roman" w:eastAsia="方正仿宋_GBK" w:hAnsi="Times New Roman"/>
      <w:kern w:val="2"/>
      <w:sz w:val="32"/>
      <w:szCs w:val="24"/>
    </w:rPr>
  </w:style>
  <w:style w:type="paragraph" w:styleId="1">
    <w:name w:val="heading 1"/>
    <w:basedOn w:val="a"/>
    <w:next w:val="a"/>
    <w:link w:val="10"/>
    <w:uiPriority w:val="9"/>
    <w:pPr>
      <w:keepNext/>
      <w:keepLines/>
      <w:spacing w:before="340" w:after="330" w:line="578" w:lineRule="auto"/>
      <w:outlineLvl w:val="0"/>
    </w:pPr>
    <w:rPr>
      <w:rFonts w:eastAsia="方正黑体_GBK"/>
      <w:bCs/>
      <w:kern w:val="44"/>
      <w:szCs w:val="44"/>
    </w:rPr>
  </w:style>
  <w:style w:type="paragraph" w:styleId="2">
    <w:name w:val="heading 2"/>
    <w:basedOn w:val="a"/>
    <w:next w:val="a"/>
    <w:link w:val="20"/>
    <w:pPr>
      <w:keepNext/>
      <w:keepLines/>
      <w:spacing w:before="260" w:after="260" w:line="416" w:lineRule="auto"/>
      <w:outlineLvl w:val="1"/>
    </w:pPr>
    <w:rPr>
      <w:rFonts w:ascii="Cambria" w:hAnsi="Cambria"/>
      <w:b/>
      <w:bCs/>
      <w:szCs w:val="32"/>
    </w:rPr>
  </w:style>
  <w:style w:type="paragraph" w:styleId="3">
    <w:name w:val="heading 3"/>
    <w:basedOn w:val="a"/>
    <w:next w:val="a"/>
    <w:link w:val="30"/>
    <w:pPr>
      <w:keepNext/>
      <w:keepLines/>
      <w:spacing w:before="260" w:after="260" w:line="415" w:lineRule="auto"/>
      <w:outlineLvl w:val="2"/>
    </w:pPr>
    <w:rPr>
      <w:rFonts w:eastAsia="黑体"/>
      <w:b/>
      <w:bCs/>
      <w:szCs w:val="32"/>
    </w:rPr>
  </w:style>
  <w:style w:type="paragraph" w:styleId="4">
    <w:name w:val="heading 4"/>
    <w:basedOn w:val="a"/>
    <w:next w:val="a"/>
    <w:link w:val="40"/>
    <w:uiPriority w:val="9"/>
    <w:pPr>
      <w:spacing w:before="280" w:after="290" w:line="376" w:lineRule="auto"/>
      <w:outlineLvl w:val="3"/>
    </w:pPr>
    <w:rPr>
      <w:sz w:val="28"/>
      <w:szCs w:val="28"/>
    </w:rPr>
  </w:style>
  <w:style w:type="paragraph" w:styleId="5">
    <w:name w:val="heading 5"/>
    <w:basedOn w:val="a"/>
    <w:next w:val="a"/>
    <w:link w:val="50"/>
    <w:uiPriority w:val="99"/>
    <w:pPr>
      <w:keepNext/>
      <w:keepLines/>
      <w:spacing w:before="280" w:after="290" w:line="376" w:lineRule="auto"/>
      <w:outlineLvl w:val="4"/>
    </w:pPr>
    <w:rPr>
      <w:rFonts w:ascii="Arial Narrow" w:eastAsia="仿宋_GB2312" w:hAnsi="Arial Narrow"/>
      <w:b/>
      <w:bCs/>
      <w:color w:val="000000"/>
      <w:sz w:val="28"/>
      <w:szCs w:val="28"/>
    </w:rPr>
  </w:style>
  <w:style w:type="paragraph" w:styleId="6">
    <w:name w:val="heading 6"/>
    <w:basedOn w:val="a"/>
    <w:next w:val="a"/>
    <w:link w:val="60"/>
    <w:uiPriority w:val="99"/>
    <w:pPr>
      <w:keepNext/>
      <w:keepLines/>
      <w:spacing w:before="240" w:after="64" w:line="320" w:lineRule="auto"/>
      <w:outlineLvl w:val="5"/>
    </w:pPr>
    <w:rPr>
      <w:rFonts w:ascii="Arial" w:eastAsia="黑体" w:hAnsi="Arial"/>
      <w:b/>
      <w:bCs/>
      <w:sz w:val="24"/>
    </w:rPr>
  </w:style>
  <w:style w:type="paragraph" w:styleId="7">
    <w:name w:val="heading 7"/>
    <w:basedOn w:val="a"/>
    <w:next w:val="a"/>
    <w:link w:val="70"/>
    <w:uiPriority w:val="99"/>
    <w:pPr>
      <w:keepNext/>
      <w:keepLines/>
      <w:spacing w:before="240" w:after="64" w:line="320" w:lineRule="auto"/>
      <w:outlineLvl w:val="6"/>
    </w:pPr>
    <w:rPr>
      <w:b/>
      <w:bCs/>
      <w:sz w:val="24"/>
    </w:rPr>
  </w:style>
  <w:style w:type="paragraph" w:styleId="8">
    <w:name w:val="heading 8"/>
    <w:basedOn w:val="a"/>
    <w:next w:val="a"/>
    <w:link w:val="80"/>
    <w:uiPriority w:val="99"/>
    <w:pPr>
      <w:keepNext/>
      <w:keepLines/>
      <w:spacing w:before="240" w:after="64" w:line="320" w:lineRule="auto"/>
      <w:outlineLvl w:val="7"/>
    </w:pPr>
    <w:rPr>
      <w:rFonts w:ascii="Arial" w:eastAsia="黑体" w:hAnsi="Arial"/>
      <w:sz w:val="24"/>
    </w:rPr>
  </w:style>
  <w:style w:type="paragraph" w:styleId="9">
    <w:name w:val="heading 9"/>
    <w:basedOn w:val="a"/>
    <w:next w:val="a"/>
    <w:link w:val="90"/>
    <w:uiPriority w:val="99"/>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ascii="Times New Roman" w:eastAsia="方正黑体_GBK" w:hAnsi="Times New Roman"/>
      <w:bCs/>
      <w:kern w:val="44"/>
      <w:sz w:val="32"/>
      <w:szCs w:val="44"/>
    </w:rPr>
  </w:style>
  <w:style w:type="character" w:customStyle="1" w:styleId="20">
    <w:name w:val="标题 2 字符"/>
    <w:link w:val="2"/>
    <w:qFormat/>
    <w:rPr>
      <w:rFonts w:ascii="Cambria" w:hAnsi="Cambria"/>
      <w:b/>
      <w:bCs/>
      <w:kern w:val="2"/>
      <w:sz w:val="32"/>
      <w:szCs w:val="32"/>
    </w:rPr>
  </w:style>
  <w:style w:type="character" w:customStyle="1" w:styleId="30">
    <w:name w:val="标题 3 字符"/>
    <w:link w:val="3"/>
    <w:qFormat/>
    <w:rPr>
      <w:rFonts w:ascii="Calibri" w:eastAsia="黑体" w:hAnsi="Calibri"/>
      <w:b/>
      <w:bCs/>
      <w:kern w:val="2"/>
      <w:sz w:val="32"/>
      <w:szCs w:val="32"/>
    </w:rPr>
  </w:style>
  <w:style w:type="character" w:customStyle="1" w:styleId="40">
    <w:name w:val="标题 4 字符"/>
    <w:link w:val="4"/>
    <w:uiPriority w:val="9"/>
    <w:qFormat/>
    <w:rPr>
      <w:rFonts w:ascii="Calibri" w:hAnsi="Calibri"/>
      <w:kern w:val="2"/>
      <w:sz w:val="28"/>
      <w:szCs w:val="28"/>
    </w:rPr>
  </w:style>
  <w:style w:type="character" w:customStyle="1" w:styleId="50">
    <w:name w:val="标题 5 字符"/>
    <w:link w:val="5"/>
    <w:uiPriority w:val="99"/>
    <w:qFormat/>
    <w:rPr>
      <w:rFonts w:ascii="Arial Narrow" w:eastAsia="仿宋_GB2312" w:hAnsi="Arial Narrow"/>
      <w:b/>
      <w:bCs/>
      <w:color w:val="000000"/>
      <w:kern w:val="2"/>
      <w:sz w:val="28"/>
      <w:szCs w:val="28"/>
    </w:rPr>
  </w:style>
  <w:style w:type="character" w:customStyle="1" w:styleId="60">
    <w:name w:val="标题 6 字符"/>
    <w:link w:val="6"/>
    <w:uiPriority w:val="99"/>
    <w:qFormat/>
    <w:rPr>
      <w:rFonts w:ascii="Arial" w:eastAsia="黑体" w:hAnsi="Arial"/>
      <w:b/>
      <w:bCs/>
      <w:kern w:val="2"/>
      <w:sz w:val="24"/>
      <w:szCs w:val="24"/>
    </w:rPr>
  </w:style>
  <w:style w:type="character" w:customStyle="1" w:styleId="70">
    <w:name w:val="标题 7 字符"/>
    <w:link w:val="7"/>
    <w:uiPriority w:val="99"/>
    <w:qFormat/>
    <w:rPr>
      <w:b/>
      <w:bCs/>
      <w:kern w:val="2"/>
      <w:sz w:val="24"/>
      <w:szCs w:val="24"/>
    </w:rPr>
  </w:style>
  <w:style w:type="character" w:customStyle="1" w:styleId="80">
    <w:name w:val="标题 8 字符"/>
    <w:link w:val="8"/>
    <w:uiPriority w:val="99"/>
    <w:qFormat/>
    <w:rPr>
      <w:rFonts w:ascii="Arial" w:eastAsia="黑体" w:hAnsi="Arial"/>
      <w:kern w:val="2"/>
      <w:sz w:val="24"/>
      <w:szCs w:val="24"/>
    </w:rPr>
  </w:style>
  <w:style w:type="character" w:customStyle="1" w:styleId="90">
    <w:name w:val="标题 9 字符"/>
    <w:link w:val="9"/>
    <w:uiPriority w:val="99"/>
    <w:qFormat/>
    <w:rPr>
      <w:rFonts w:ascii="Arial" w:eastAsia="黑体" w:hAnsi="Arial"/>
      <w:kern w:val="2"/>
      <w:sz w:val="21"/>
      <w:szCs w:val="21"/>
    </w:rPr>
  </w:style>
  <w:style w:type="paragraph" w:customStyle="1" w:styleId="a3">
    <w:name w:val="文档标题"/>
    <w:basedOn w:val="a"/>
    <w:next w:val="a"/>
    <w:qFormat/>
    <w:rsid w:val="008B0CFB"/>
    <w:pPr>
      <w:ind w:firstLineChars="0" w:firstLine="0"/>
      <w:jc w:val="center"/>
      <w:outlineLvl w:val="0"/>
    </w:pPr>
    <w:rPr>
      <w:rFonts w:eastAsia="方正小标宋_GBK"/>
      <w:sz w:val="44"/>
    </w:rPr>
  </w:style>
  <w:style w:type="paragraph" w:customStyle="1" w:styleId="a4">
    <w:name w:val="文号"/>
    <w:basedOn w:val="a"/>
    <w:next w:val="a"/>
    <w:qFormat/>
    <w:rsid w:val="00BC13B5"/>
    <w:pPr>
      <w:ind w:firstLineChars="0" w:firstLine="0"/>
      <w:jc w:val="center"/>
    </w:pPr>
  </w:style>
  <w:style w:type="paragraph" w:customStyle="1" w:styleId="a5">
    <w:name w:val="章节标题"/>
    <w:basedOn w:val="a"/>
    <w:next w:val="a"/>
    <w:qFormat/>
    <w:rsid w:val="00AF7AAE"/>
    <w:pPr>
      <w:ind w:firstLineChars="0" w:firstLine="0"/>
      <w:jc w:val="center"/>
      <w:outlineLvl w:val="0"/>
    </w:pPr>
    <w:rPr>
      <w:rFonts w:eastAsia="方正黑体_GBK"/>
    </w:rPr>
  </w:style>
  <w:style w:type="paragraph" w:customStyle="1" w:styleId="a6">
    <w:name w:val="二级标题"/>
    <w:basedOn w:val="a"/>
    <w:next w:val="a"/>
    <w:qFormat/>
    <w:rsid w:val="00CE5FE9"/>
    <w:pPr>
      <w:outlineLvl w:val="1"/>
    </w:pPr>
    <w:rPr>
      <w:rFonts w:eastAsia="方正楷体_GBK"/>
    </w:rPr>
  </w:style>
  <w:style w:type="paragraph" w:customStyle="1" w:styleId="a7">
    <w:name w:val="专栏"/>
    <w:basedOn w:val="a"/>
    <w:rsid w:val="00040CB8"/>
    <w:pPr>
      <w:spacing w:line="400" w:lineRule="exact"/>
    </w:pPr>
    <w:rPr>
      <w:sz w:val="24"/>
    </w:rPr>
  </w:style>
  <w:style w:type="paragraph" w:customStyle="1" w:styleId="a8">
    <w:name w:val="专栏编号"/>
    <w:basedOn w:val="a7"/>
    <w:next w:val="a7"/>
    <w:rsid w:val="00B432F1"/>
    <w:pPr>
      <w:ind w:firstLineChars="0" w:firstLine="0"/>
      <w:outlineLvl w:val="2"/>
    </w:pPr>
    <w:rPr>
      <w:rFonts w:eastAsia="方正黑体_GBK"/>
    </w:rPr>
  </w:style>
  <w:style w:type="paragraph" w:customStyle="1" w:styleId="a9">
    <w:name w:val="图表标题"/>
    <w:basedOn w:val="a"/>
    <w:next w:val="a"/>
    <w:rsid w:val="00F43373"/>
    <w:pPr>
      <w:ind w:firstLineChars="0" w:firstLine="0"/>
      <w:jc w:val="center"/>
      <w:outlineLvl w:val="2"/>
    </w:pPr>
    <w:rPr>
      <w:rFonts w:eastAsia="方正黑体_GBK"/>
      <w:sz w:val="28"/>
    </w:rPr>
  </w:style>
  <w:style w:type="paragraph" w:customStyle="1" w:styleId="aa">
    <w:name w:val="表格字体"/>
    <w:basedOn w:val="a"/>
    <w:qFormat/>
    <w:rsid w:val="009C3880"/>
    <w:pPr>
      <w:spacing w:line="240" w:lineRule="auto"/>
      <w:ind w:firstLineChars="0" w:firstLine="0"/>
    </w:pPr>
    <w:rPr>
      <w:sz w:val="21"/>
    </w:rPr>
  </w:style>
  <w:style w:type="table" w:styleId="ab">
    <w:name w:val="Table Grid"/>
    <w:basedOn w:val="a1"/>
    <w:uiPriority w:val="59"/>
    <w:qFormat/>
    <w:rsid w:val="0085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三级标题"/>
    <w:basedOn w:val="a"/>
    <w:next w:val="a"/>
    <w:rsid w:val="00B32550"/>
    <w:pPr>
      <w:outlineLvl w:val="2"/>
    </w:pPr>
    <w:rPr>
      <w:b/>
    </w:rPr>
  </w:style>
  <w:style w:type="paragraph" w:customStyle="1" w:styleId="ad">
    <w:name w:val="附件"/>
    <w:basedOn w:val="a"/>
    <w:next w:val="a"/>
    <w:qFormat/>
    <w:rsid w:val="006A2281"/>
    <w:pPr>
      <w:ind w:firstLineChars="0" w:firstLine="0"/>
      <w:outlineLvl w:val="0"/>
    </w:pPr>
    <w:rPr>
      <w:rFonts w:eastAsia="方正黑体_GBK"/>
    </w:rPr>
  </w:style>
  <w:style w:type="paragraph" w:styleId="ae">
    <w:name w:val="header"/>
    <w:basedOn w:val="a"/>
    <w:link w:val="af"/>
    <w:uiPriority w:val="99"/>
    <w:rsid w:val="00486F17"/>
    <w:pPr>
      <w:pBdr>
        <w:bottom w:val="single" w:sz="6" w:space="1" w:color="auto"/>
      </w:pBdr>
      <w:tabs>
        <w:tab w:val="center" w:pos="4153"/>
        <w:tab w:val="right" w:pos="8306"/>
      </w:tabs>
      <w:spacing w:line="240" w:lineRule="atLeast"/>
      <w:jc w:val="center"/>
    </w:pPr>
    <w:rPr>
      <w:sz w:val="18"/>
      <w:szCs w:val="18"/>
    </w:rPr>
  </w:style>
  <w:style w:type="character" w:customStyle="1" w:styleId="af">
    <w:name w:val="页眉 字符"/>
    <w:basedOn w:val="a0"/>
    <w:link w:val="ae"/>
    <w:uiPriority w:val="99"/>
    <w:rsid w:val="00486F17"/>
    <w:rPr>
      <w:rFonts w:ascii="Times New Roman" w:eastAsia="方正仿宋_GBK" w:hAnsi="Times New Roman"/>
      <w:kern w:val="2"/>
      <w:sz w:val="18"/>
      <w:szCs w:val="18"/>
    </w:rPr>
  </w:style>
  <w:style w:type="paragraph" w:styleId="af0">
    <w:name w:val="footer"/>
    <w:basedOn w:val="a"/>
    <w:link w:val="af1"/>
    <w:uiPriority w:val="99"/>
    <w:rsid w:val="00486F17"/>
    <w:pPr>
      <w:tabs>
        <w:tab w:val="center" w:pos="4153"/>
        <w:tab w:val="right" w:pos="8306"/>
      </w:tabs>
      <w:spacing w:line="240" w:lineRule="atLeast"/>
      <w:jc w:val="left"/>
    </w:pPr>
    <w:rPr>
      <w:sz w:val="18"/>
      <w:szCs w:val="18"/>
    </w:rPr>
  </w:style>
  <w:style w:type="character" w:customStyle="1" w:styleId="af1">
    <w:name w:val="页脚 字符"/>
    <w:basedOn w:val="a0"/>
    <w:link w:val="af0"/>
    <w:uiPriority w:val="99"/>
    <w:rsid w:val="00486F17"/>
    <w:rPr>
      <w:rFonts w:ascii="Times New Roman" w:eastAsia="方正仿宋_GBK" w:hAnsi="Times New Roman"/>
      <w:kern w:val="2"/>
      <w:sz w:val="18"/>
      <w:szCs w:val="18"/>
    </w:rPr>
  </w:style>
  <w:style w:type="character" w:styleId="af2">
    <w:name w:val="annotation reference"/>
    <w:basedOn w:val="a0"/>
    <w:rsid w:val="00C46084"/>
    <w:rPr>
      <w:sz w:val="21"/>
      <w:szCs w:val="21"/>
    </w:rPr>
  </w:style>
  <w:style w:type="paragraph" w:styleId="af3">
    <w:name w:val="annotation text"/>
    <w:basedOn w:val="a"/>
    <w:link w:val="af4"/>
    <w:uiPriority w:val="99"/>
    <w:rsid w:val="00C46084"/>
    <w:pPr>
      <w:jc w:val="left"/>
    </w:pPr>
  </w:style>
  <w:style w:type="character" w:customStyle="1" w:styleId="af4">
    <w:name w:val="批注文字 字符"/>
    <w:basedOn w:val="a0"/>
    <w:link w:val="af3"/>
    <w:uiPriority w:val="99"/>
    <w:rsid w:val="00C46084"/>
    <w:rPr>
      <w:rFonts w:ascii="Times New Roman" w:eastAsia="方正仿宋_GBK" w:hAnsi="Times New Roman"/>
      <w:kern w:val="2"/>
      <w:sz w:val="32"/>
      <w:szCs w:val="24"/>
    </w:rPr>
  </w:style>
  <w:style w:type="paragraph" w:styleId="af5">
    <w:name w:val="annotation subject"/>
    <w:basedOn w:val="af3"/>
    <w:next w:val="af3"/>
    <w:link w:val="af6"/>
    <w:uiPriority w:val="99"/>
    <w:rsid w:val="00C46084"/>
    <w:rPr>
      <w:b/>
      <w:bCs/>
    </w:rPr>
  </w:style>
  <w:style w:type="character" w:customStyle="1" w:styleId="af6">
    <w:name w:val="批注主题 字符"/>
    <w:basedOn w:val="af4"/>
    <w:link w:val="af5"/>
    <w:uiPriority w:val="99"/>
    <w:rsid w:val="00C46084"/>
    <w:rPr>
      <w:rFonts w:ascii="Times New Roman" w:eastAsia="方正仿宋_GBK" w:hAnsi="Times New Roman"/>
      <w:b/>
      <w:bCs/>
      <w:kern w:val="2"/>
      <w:sz w:val="32"/>
      <w:szCs w:val="24"/>
    </w:rPr>
  </w:style>
  <w:style w:type="paragraph" w:styleId="af7">
    <w:name w:val="Balloon Text"/>
    <w:basedOn w:val="a"/>
    <w:link w:val="af8"/>
    <w:rsid w:val="00C46084"/>
    <w:pPr>
      <w:spacing w:line="240" w:lineRule="auto"/>
    </w:pPr>
    <w:rPr>
      <w:sz w:val="18"/>
      <w:szCs w:val="18"/>
    </w:rPr>
  </w:style>
  <w:style w:type="character" w:customStyle="1" w:styleId="af8">
    <w:name w:val="批注框文本 字符"/>
    <w:basedOn w:val="a0"/>
    <w:link w:val="af7"/>
    <w:rsid w:val="00C46084"/>
    <w:rPr>
      <w:rFonts w:ascii="Times New Roman" w:eastAsia="方正仿宋_GBK" w:hAnsi="Times New Roman"/>
      <w:kern w:val="2"/>
      <w:sz w:val="18"/>
      <w:szCs w:val="18"/>
    </w:rPr>
  </w:style>
  <w:style w:type="paragraph" w:customStyle="1" w:styleId="af9">
    <w:name w:val="落款"/>
    <w:basedOn w:val="a"/>
    <w:next w:val="a"/>
    <w:link w:val="afa"/>
    <w:qFormat/>
    <w:rsid w:val="00AF7AAE"/>
    <w:pPr>
      <w:ind w:rightChars="200" w:right="200" w:firstLineChars="0" w:firstLine="0"/>
      <w:jc w:val="right"/>
    </w:pPr>
  </w:style>
  <w:style w:type="character" w:customStyle="1" w:styleId="afa">
    <w:name w:val="落款 字符"/>
    <w:basedOn w:val="a0"/>
    <w:link w:val="af9"/>
    <w:rsid w:val="00AF7AAE"/>
    <w:rPr>
      <w:rFonts w:ascii="Times New Roman" w:eastAsia="方正仿宋_GBK" w:hAnsi="Times New Roman"/>
      <w:kern w:val="2"/>
      <w:sz w:val="32"/>
      <w:szCs w:val="24"/>
    </w:rPr>
  </w:style>
  <w:style w:type="paragraph" w:styleId="afb">
    <w:name w:val="List Paragraph"/>
    <w:basedOn w:val="a"/>
    <w:uiPriority w:val="99"/>
    <w:rsid w:val="001A7057"/>
    <w:pPr>
      <w:ind w:firstLine="420"/>
    </w:pPr>
  </w:style>
  <w:style w:type="character" w:customStyle="1" w:styleId="afc">
    <w:name w:val="日期 字符"/>
    <w:basedOn w:val="a0"/>
    <w:link w:val="afd"/>
    <w:uiPriority w:val="99"/>
    <w:rsid w:val="00C63B58"/>
    <w:rPr>
      <w:rFonts w:ascii="Calibri" w:eastAsia="宋体" w:hAnsi="Calibri"/>
    </w:rPr>
  </w:style>
  <w:style w:type="paragraph" w:styleId="afd">
    <w:name w:val="Date"/>
    <w:basedOn w:val="a"/>
    <w:next w:val="a"/>
    <w:link w:val="afc"/>
    <w:uiPriority w:val="99"/>
    <w:unhideWhenUsed/>
    <w:rsid w:val="00C63B58"/>
    <w:pPr>
      <w:adjustRightInd/>
      <w:snapToGrid/>
      <w:spacing w:line="240" w:lineRule="auto"/>
      <w:ind w:leftChars="2500" w:left="100" w:firstLineChars="0" w:firstLine="0"/>
      <w:contextualSpacing w:val="0"/>
    </w:pPr>
    <w:rPr>
      <w:rFonts w:ascii="Calibri" w:eastAsia="宋体" w:hAnsi="Calibri"/>
      <w:kern w:val="0"/>
      <w:sz w:val="20"/>
      <w:szCs w:val="20"/>
    </w:rPr>
  </w:style>
  <w:style w:type="character" w:customStyle="1" w:styleId="11">
    <w:name w:val="日期 字符1"/>
    <w:basedOn w:val="a0"/>
    <w:rsid w:val="00C63B58"/>
    <w:rPr>
      <w:rFonts w:ascii="Times New Roman" w:eastAsia="方正仿宋_GBK" w:hAnsi="Times New Roman"/>
      <w:kern w:val="2"/>
      <w:sz w:val="32"/>
      <w:szCs w:val="24"/>
    </w:rPr>
  </w:style>
  <w:style w:type="character" w:styleId="afe">
    <w:name w:val="Hyperlink"/>
    <w:basedOn w:val="a0"/>
    <w:uiPriority w:val="99"/>
    <w:unhideWhenUsed/>
    <w:rsid w:val="00C63B58"/>
    <w:rPr>
      <w:color w:val="0000FF"/>
      <w:u w:val="single"/>
    </w:rPr>
  </w:style>
  <w:style w:type="paragraph" w:styleId="12">
    <w:name w:val="toc 1"/>
    <w:basedOn w:val="a"/>
    <w:next w:val="a"/>
    <w:uiPriority w:val="39"/>
    <w:unhideWhenUsed/>
    <w:rsid w:val="00C63B58"/>
    <w:pPr>
      <w:tabs>
        <w:tab w:val="right" w:leader="dot" w:pos="8296"/>
      </w:tabs>
      <w:adjustRightInd/>
      <w:snapToGrid/>
      <w:spacing w:line="420" w:lineRule="exact"/>
      <w:ind w:firstLineChars="0" w:firstLine="0"/>
      <w:contextualSpacing w:val="0"/>
    </w:pPr>
    <w:rPr>
      <w:rFonts w:ascii="黑体" w:eastAsia="黑体" w:hAnsi="黑体"/>
      <w:sz w:val="24"/>
    </w:rPr>
  </w:style>
  <w:style w:type="paragraph" w:customStyle="1" w:styleId="aff">
    <w:name w:val="一级标题"/>
    <w:basedOn w:val="a"/>
    <w:next w:val="a"/>
    <w:link w:val="aff0"/>
    <w:qFormat/>
    <w:rsid w:val="00287F69"/>
    <w:pPr>
      <w:outlineLvl w:val="0"/>
    </w:pPr>
    <w:rPr>
      <w:rFonts w:eastAsia="方正黑体_GBK"/>
      <w:szCs w:val="32"/>
    </w:rPr>
  </w:style>
  <w:style w:type="character" w:customStyle="1" w:styleId="aff0">
    <w:name w:val="一级标题 字符"/>
    <w:basedOn w:val="a0"/>
    <w:link w:val="aff"/>
    <w:rsid w:val="00287F69"/>
    <w:rPr>
      <w:rFonts w:ascii="Times New Roman" w:eastAsia="方正黑体_GBK" w:hAnsi="Times New Roman"/>
      <w:kern w:val="2"/>
      <w:sz w:val="32"/>
      <w:szCs w:val="32"/>
    </w:rPr>
  </w:style>
  <w:style w:type="paragraph" w:styleId="TOC">
    <w:name w:val="TOC Heading"/>
    <w:basedOn w:val="1"/>
    <w:next w:val="a"/>
    <w:uiPriority w:val="39"/>
    <w:unhideWhenUsed/>
    <w:rsid w:val="00934B8A"/>
    <w:pPr>
      <w:widowControl/>
      <w:adjustRightInd/>
      <w:snapToGrid/>
      <w:spacing w:before="240" w:after="0" w:line="259" w:lineRule="auto"/>
      <w:ind w:firstLineChars="0" w:firstLine="0"/>
      <w:contextualSpacing w:val="0"/>
      <w:jc w:val="left"/>
      <w:outlineLvl w:val="9"/>
    </w:pPr>
    <w:rPr>
      <w:rFonts w:asciiTheme="majorHAnsi" w:eastAsiaTheme="majorEastAsia" w:hAnsiTheme="majorHAnsi" w:cstheme="majorBidi"/>
      <w:bCs w:val="0"/>
      <w:color w:val="2E74B5" w:themeColor="accent1" w:themeShade="BF"/>
      <w:kern w:val="0"/>
      <w:szCs w:val="32"/>
    </w:rPr>
  </w:style>
  <w:style w:type="paragraph" w:customStyle="1" w:styleId="aff1">
    <w:name w:val="正文顶格"/>
    <w:basedOn w:val="a"/>
    <w:next w:val="a"/>
    <w:link w:val="aff2"/>
    <w:qFormat/>
    <w:rsid w:val="004B5675"/>
    <w:pPr>
      <w:ind w:firstLineChars="0" w:firstLine="0"/>
    </w:pPr>
  </w:style>
  <w:style w:type="character" w:customStyle="1" w:styleId="aff2">
    <w:name w:val="正文顶格 字符"/>
    <w:basedOn w:val="a0"/>
    <w:link w:val="aff1"/>
    <w:rsid w:val="004B5675"/>
    <w:rPr>
      <w:rFonts w:ascii="Times New Roman" w:eastAsia="方正仿宋_GBK" w:hAnsi="Times New Roman"/>
      <w:kern w:val="2"/>
      <w:sz w:val="32"/>
      <w:szCs w:val="24"/>
    </w:rPr>
  </w:style>
  <w:style w:type="paragraph" w:customStyle="1" w:styleId="aff3">
    <w:name w:val="小节标题"/>
    <w:basedOn w:val="a"/>
    <w:next w:val="a"/>
    <w:link w:val="aff4"/>
    <w:qFormat/>
    <w:rsid w:val="00696970"/>
    <w:pPr>
      <w:ind w:firstLineChars="0" w:firstLine="0"/>
      <w:jc w:val="center"/>
      <w:outlineLvl w:val="1"/>
    </w:pPr>
    <w:rPr>
      <w:rFonts w:eastAsia="方正楷体_GBK"/>
    </w:rPr>
  </w:style>
  <w:style w:type="character" w:customStyle="1" w:styleId="aff4">
    <w:name w:val="小节标题 字符"/>
    <w:basedOn w:val="a0"/>
    <w:link w:val="aff3"/>
    <w:rsid w:val="00696970"/>
    <w:rPr>
      <w:rFonts w:ascii="Times New Roman" w:eastAsia="方正楷体_GBK"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94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C0FE4-A037-45A5-8360-09A2F22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11424</TotalTime>
  <Pages>8</Pages>
  <Words>465</Words>
  <Characters>2654</Characters>
  <Application>Microsoft Office Word</Application>
  <DocSecurity>0</DocSecurity>
  <Lines>22</Lines>
  <Paragraphs>6</Paragraphs>
  <ScaleCrop>false</ScaleCrop>
  <Company>环境保护</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张洪川</dc:creator>
  <cp:lastModifiedBy>张洪川</cp:lastModifiedBy>
  <cp:revision>333</cp:revision>
  <cp:lastPrinted>2020-07-27T06:08:00Z</cp:lastPrinted>
  <dcterms:created xsi:type="dcterms:W3CDTF">2020-06-27T11:34:00Z</dcterms:created>
  <dcterms:modified xsi:type="dcterms:W3CDTF">2022-06-15T07:16:00Z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