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DB33F" w14:textId="61043D1F" w:rsidR="001E2657" w:rsidRDefault="001E2657" w:rsidP="00A40472">
      <w:pPr>
        <w:ind w:firstLine="640"/>
      </w:pPr>
    </w:p>
    <w:p w14:paraId="05A4DA05" w14:textId="77777777" w:rsidR="00A40472" w:rsidRPr="00A40472" w:rsidRDefault="00A40472" w:rsidP="00A40472">
      <w:pPr>
        <w:ind w:firstLine="640"/>
      </w:pPr>
    </w:p>
    <w:p w14:paraId="204CB614" w14:textId="77777777" w:rsidR="00A40472" w:rsidRPr="00A40472" w:rsidRDefault="00A40472" w:rsidP="00A40472">
      <w:pPr>
        <w:adjustRightInd/>
        <w:spacing w:line="550" w:lineRule="exact"/>
        <w:ind w:firstLineChars="0" w:firstLine="0"/>
        <w:contextualSpacing w:val="0"/>
        <w:jc w:val="center"/>
        <w:rPr>
          <w:rFonts w:ascii="方正小标宋_GBK" w:eastAsia="方正小标宋_GBK" w:hAnsi="仿宋"/>
          <w:sz w:val="44"/>
          <w:szCs w:val="44"/>
        </w:rPr>
      </w:pPr>
      <w:r w:rsidRPr="00A40472">
        <w:rPr>
          <w:rFonts w:ascii="方正小标宋_GBK" w:eastAsia="方正小标宋_GBK" w:hAnsi="仿宋" w:hint="eastAsia"/>
          <w:sz w:val="44"/>
          <w:szCs w:val="44"/>
        </w:rPr>
        <w:t>重庆市科学技术局关于</w:t>
      </w:r>
    </w:p>
    <w:p w14:paraId="39F1E2F3" w14:textId="77777777" w:rsidR="00A40472" w:rsidRPr="00A40472" w:rsidRDefault="00A40472" w:rsidP="00A40472">
      <w:pPr>
        <w:adjustRightInd/>
        <w:spacing w:line="550" w:lineRule="exact"/>
        <w:ind w:firstLineChars="0" w:firstLine="0"/>
        <w:contextualSpacing w:val="0"/>
        <w:jc w:val="center"/>
        <w:rPr>
          <w:rFonts w:ascii="方正小标宋_GBK" w:eastAsia="方正小标宋_GBK" w:hAnsi="仿宋"/>
          <w:sz w:val="44"/>
          <w:szCs w:val="44"/>
        </w:rPr>
      </w:pPr>
      <w:r w:rsidRPr="00A40472">
        <w:rPr>
          <w:rFonts w:ascii="方正小标宋_GBK" w:eastAsia="方正小标宋_GBK" w:hAnsi="仿宋" w:hint="eastAsia"/>
          <w:sz w:val="44"/>
          <w:szCs w:val="44"/>
        </w:rPr>
        <w:t>印发重庆市博士“直通车”科研项目</w:t>
      </w:r>
    </w:p>
    <w:p w14:paraId="0F9C5B46" w14:textId="77777777" w:rsidR="00A40472" w:rsidRPr="00A40472" w:rsidRDefault="00A40472" w:rsidP="00A40472">
      <w:pPr>
        <w:adjustRightInd/>
        <w:spacing w:line="550" w:lineRule="exact"/>
        <w:ind w:firstLineChars="0" w:firstLine="0"/>
        <w:contextualSpacing w:val="0"/>
        <w:jc w:val="center"/>
        <w:rPr>
          <w:rFonts w:ascii="方正小标宋_GBK" w:eastAsia="方正小标宋_GBK" w:hAnsi="仿宋"/>
          <w:sz w:val="44"/>
          <w:szCs w:val="44"/>
        </w:rPr>
      </w:pPr>
      <w:r w:rsidRPr="00A40472">
        <w:rPr>
          <w:rFonts w:ascii="方正小标宋_GBK" w:eastAsia="方正小标宋_GBK" w:hAnsi="仿宋" w:hint="eastAsia"/>
          <w:sz w:val="44"/>
          <w:szCs w:val="44"/>
        </w:rPr>
        <w:t>实施细则（试行）的通知</w:t>
      </w:r>
    </w:p>
    <w:p w14:paraId="7C663B7B" w14:textId="4E433FA0" w:rsidR="00A40472" w:rsidRDefault="00A40472" w:rsidP="00A40472">
      <w:pPr>
        <w:pStyle w:val="af3"/>
      </w:pPr>
      <w:r w:rsidRPr="00A40472">
        <w:rPr>
          <w:rFonts w:hint="eastAsia"/>
        </w:rPr>
        <w:t>渝科局发〔</w:t>
      </w:r>
      <w:r w:rsidRPr="00A40472">
        <w:rPr>
          <w:rFonts w:hint="eastAsia"/>
        </w:rPr>
        <w:t>2021</w:t>
      </w:r>
      <w:r w:rsidRPr="00A40472">
        <w:rPr>
          <w:rFonts w:hint="eastAsia"/>
        </w:rPr>
        <w:t>〕</w:t>
      </w:r>
      <w:r w:rsidRPr="00A40472">
        <w:rPr>
          <w:rFonts w:hint="eastAsia"/>
        </w:rPr>
        <w:t>52</w:t>
      </w:r>
      <w:r w:rsidRPr="00A40472">
        <w:rPr>
          <w:rFonts w:hint="eastAsia"/>
        </w:rPr>
        <w:t>号</w:t>
      </w:r>
    </w:p>
    <w:p w14:paraId="04ECBF49" w14:textId="77777777" w:rsidR="00A40472" w:rsidRPr="00A40472" w:rsidRDefault="00A40472" w:rsidP="00A40472">
      <w:pPr>
        <w:ind w:firstLine="640"/>
      </w:pPr>
    </w:p>
    <w:p w14:paraId="7904E095" w14:textId="77777777" w:rsidR="00A40472" w:rsidRPr="00A40472" w:rsidRDefault="00A40472" w:rsidP="00A40472">
      <w:pPr>
        <w:pStyle w:val="af9"/>
      </w:pPr>
      <w:r w:rsidRPr="00A40472">
        <w:rPr>
          <w:rFonts w:hint="eastAsia"/>
        </w:rPr>
        <w:t>各区县（自治县）和两江新区、重庆高新区、万盛经开区科技行政主管部门，有关单位：</w:t>
      </w:r>
    </w:p>
    <w:p w14:paraId="4B289A8E" w14:textId="77777777" w:rsidR="00A40472" w:rsidRPr="00A40472" w:rsidRDefault="00A40472" w:rsidP="00A40472">
      <w:pPr>
        <w:ind w:firstLine="640"/>
      </w:pPr>
      <w:r w:rsidRPr="00A40472">
        <w:rPr>
          <w:rFonts w:hint="eastAsia"/>
        </w:rPr>
        <w:t>《重庆市博士“直通车”科研项目实施细则（试行）》已经市科技局</w:t>
      </w:r>
      <w:r w:rsidRPr="00A40472">
        <w:rPr>
          <w:rFonts w:hint="eastAsia"/>
        </w:rPr>
        <w:t>2021</w:t>
      </w:r>
      <w:r w:rsidRPr="00A40472">
        <w:rPr>
          <w:rFonts w:hint="eastAsia"/>
        </w:rPr>
        <w:t>年第</w:t>
      </w:r>
      <w:r w:rsidRPr="00A40472">
        <w:rPr>
          <w:rFonts w:hint="eastAsia"/>
        </w:rPr>
        <w:t>8</w:t>
      </w:r>
      <w:r w:rsidRPr="00A40472">
        <w:rPr>
          <w:rFonts w:hint="eastAsia"/>
        </w:rPr>
        <w:t>次局长办公会议审议通过，现印发给你们，请结合实际执行。</w:t>
      </w:r>
    </w:p>
    <w:p w14:paraId="6FBE1F1C" w14:textId="77777777" w:rsidR="00A40472" w:rsidRPr="00A40472" w:rsidRDefault="00A40472" w:rsidP="00A40472">
      <w:pPr>
        <w:ind w:firstLine="640"/>
      </w:pPr>
    </w:p>
    <w:p w14:paraId="6BBC7A18" w14:textId="66B24EE7" w:rsidR="00A40472" w:rsidRPr="00A40472" w:rsidRDefault="00A40472" w:rsidP="00A40472">
      <w:pPr>
        <w:pStyle w:val="a8"/>
        <w:ind w:right="640"/>
      </w:pPr>
      <w:r w:rsidRPr="00A40472">
        <w:rPr>
          <w:rFonts w:hint="eastAsia"/>
        </w:rPr>
        <w:t>重庆市科学技术局</w:t>
      </w:r>
    </w:p>
    <w:p w14:paraId="38A4CD8D" w14:textId="39804135" w:rsidR="00A40472" w:rsidRPr="00A40472" w:rsidRDefault="00A40472" w:rsidP="00A40472">
      <w:pPr>
        <w:pStyle w:val="a8"/>
        <w:ind w:right="640"/>
      </w:pPr>
      <w:r w:rsidRPr="00A40472">
        <w:rPr>
          <w:rFonts w:hint="eastAsia"/>
        </w:rPr>
        <w:t>2021</w:t>
      </w:r>
      <w:r w:rsidRPr="00A40472">
        <w:rPr>
          <w:rFonts w:hint="eastAsia"/>
        </w:rPr>
        <w:t>年</w:t>
      </w:r>
      <w:r w:rsidRPr="00A40472">
        <w:rPr>
          <w:rFonts w:hint="eastAsia"/>
        </w:rPr>
        <w:t>6</w:t>
      </w:r>
      <w:r w:rsidRPr="00A40472">
        <w:rPr>
          <w:rFonts w:hint="eastAsia"/>
        </w:rPr>
        <w:t>月</w:t>
      </w:r>
      <w:r w:rsidRPr="00A40472">
        <w:rPr>
          <w:rFonts w:hint="eastAsia"/>
        </w:rPr>
        <w:t>3</w:t>
      </w:r>
      <w:r w:rsidRPr="00A40472">
        <w:rPr>
          <w:rFonts w:hint="eastAsia"/>
        </w:rPr>
        <w:t>日</w:t>
      </w:r>
    </w:p>
    <w:p w14:paraId="256E642E" w14:textId="77777777" w:rsidR="00A40472" w:rsidRPr="00A40472" w:rsidRDefault="00A40472" w:rsidP="00A40472">
      <w:pPr>
        <w:adjustRightInd/>
        <w:snapToGrid/>
        <w:spacing w:line="240" w:lineRule="auto"/>
        <w:ind w:firstLineChars="0" w:firstLine="0"/>
        <w:contextualSpacing w:val="0"/>
        <w:rPr>
          <w:rFonts w:ascii="方正仿宋_GBK" w:hAnsi="仿宋"/>
          <w:szCs w:val="32"/>
        </w:rPr>
      </w:pPr>
      <w:r w:rsidRPr="00A40472">
        <w:rPr>
          <w:rFonts w:ascii="方正仿宋_GBK" w:hAnsi="仿宋"/>
          <w:szCs w:val="32"/>
        </w:rPr>
        <w:br w:type="page"/>
      </w:r>
    </w:p>
    <w:p w14:paraId="1705F6E7" w14:textId="77777777" w:rsidR="00A40472" w:rsidRPr="00A40472" w:rsidRDefault="00A40472" w:rsidP="00A40472">
      <w:pPr>
        <w:pStyle w:val="af2"/>
      </w:pPr>
      <w:r w:rsidRPr="00A40472">
        <w:rPr>
          <w:rFonts w:hint="eastAsia"/>
        </w:rPr>
        <w:lastRenderedPageBreak/>
        <w:t>重庆市博士“直通车”科研项目</w:t>
      </w:r>
    </w:p>
    <w:p w14:paraId="5ADDCC9D" w14:textId="77777777" w:rsidR="00A40472" w:rsidRPr="00A40472" w:rsidRDefault="00A40472" w:rsidP="00A40472">
      <w:pPr>
        <w:pStyle w:val="af2"/>
      </w:pPr>
      <w:r w:rsidRPr="00A40472">
        <w:rPr>
          <w:rFonts w:hint="eastAsia"/>
        </w:rPr>
        <w:t>实施细则（试行）</w:t>
      </w:r>
    </w:p>
    <w:p w14:paraId="09FF94EE" w14:textId="77777777" w:rsidR="00A40472" w:rsidRPr="00A40472" w:rsidRDefault="00A40472" w:rsidP="00A40472">
      <w:pPr>
        <w:ind w:firstLine="640"/>
      </w:pPr>
    </w:p>
    <w:p w14:paraId="2D012589" w14:textId="07CDD25B" w:rsidR="00A40472" w:rsidRPr="00A40472" w:rsidRDefault="00A40472" w:rsidP="00A40472">
      <w:pPr>
        <w:ind w:firstLine="640"/>
        <w:rPr>
          <w:rFonts w:ascii="方正仿宋_GBK"/>
        </w:rPr>
      </w:pPr>
      <w:r w:rsidRPr="00A40472">
        <w:rPr>
          <w:rFonts w:eastAsia="方正黑体_GBK" w:hint="eastAsia"/>
        </w:rPr>
        <w:t>第一条</w:t>
      </w:r>
      <w:r w:rsidRPr="00A40472">
        <w:rPr>
          <w:rFonts w:hint="eastAsia"/>
        </w:rPr>
        <w:t xml:space="preserve"> </w:t>
      </w:r>
      <w:r>
        <w:t xml:space="preserve"> </w:t>
      </w:r>
      <w:r w:rsidRPr="00A40472">
        <w:rPr>
          <w:rFonts w:ascii="方正仿宋_GBK" w:hint="eastAsia"/>
        </w:rPr>
        <w:t>为大力实施重庆英才集聚工程，切实加强高层次青年科技人才队伍建设，充分激发科技人才创新活力，加快建设具有全国影响力的科技创新中心，根据《重庆市支持青年人才创新创业若干措施》（渝府办发〔2021〕49号）精神和市级科技计划项目管理的规定，制定本实施细则。</w:t>
      </w:r>
    </w:p>
    <w:p w14:paraId="2009BFA7" w14:textId="386BC28C" w:rsidR="00A40472" w:rsidRPr="00A40472" w:rsidRDefault="00A40472" w:rsidP="00A40472">
      <w:pPr>
        <w:ind w:firstLine="640"/>
        <w:rPr>
          <w:rFonts w:ascii="方正仿宋_GBK"/>
        </w:rPr>
      </w:pPr>
      <w:r w:rsidRPr="00A40472">
        <w:rPr>
          <w:rFonts w:eastAsia="方正黑体_GBK" w:hint="eastAsia"/>
        </w:rPr>
        <w:t>第二条</w:t>
      </w:r>
      <w:r w:rsidRPr="00A40472">
        <w:rPr>
          <w:rFonts w:ascii="方正仿宋_GBK" w:hint="eastAsia"/>
        </w:rPr>
        <w:t xml:space="preserve">  市科学技术局（以下简称市科技局）在市级科技计划体系中细化设立重庆市博士“直通车”科研项目（以下简称博士项目），以壮大重庆英才队伍为目标，鼓励和支持来（留）渝博士深耕专业领域，发挥示范和引领作用，推动用人单位更好地引进高层次科技人才。</w:t>
      </w:r>
    </w:p>
    <w:p w14:paraId="310A3D10" w14:textId="614409FC" w:rsidR="00A40472" w:rsidRPr="00A40472" w:rsidRDefault="00A40472" w:rsidP="00A40472">
      <w:pPr>
        <w:ind w:firstLine="640"/>
        <w:rPr>
          <w:rFonts w:ascii="方正仿宋_GBK"/>
          <w:spacing w:val="-4"/>
        </w:rPr>
      </w:pPr>
      <w:r w:rsidRPr="00A40472">
        <w:rPr>
          <w:rFonts w:eastAsia="方正黑体_GBK" w:hint="eastAsia"/>
        </w:rPr>
        <w:t>第三条</w:t>
      </w:r>
      <w:r w:rsidRPr="00A40472">
        <w:rPr>
          <w:rFonts w:hint="eastAsia"/>
        </w:rPr>
        <w:t xml:space="preserve"> </w:t>
      </w:r>
      <w:r w:rsidRPr="00A40472">
        <w:rPr>
          <w:rFonts w:ascii="方正仿宋_GBK" w:hint="eastAsia"/>
        </w:rPr>
        <w:t xml:space="preserve"> </w:t>
      </w:r>
      <w:r w:rsidRPr="00A40472">
        <w:rPr>
          <w:rFonts w:ascii="方正仿宋_GBK" w:hint="eastAsia"/>
          <w:spacing w:val="-4"/>
        </w:rPr>
        <w:t>博士项目分为基础研究项目和技术创新项目两类。</w:t>
      </w:r>
    </w:p>
    <w:p w14:paraId="70D56F05" w14:textId="77777777" w:rsidR="00A40472" w:rsidRPr="00A40472" w:rsidRDefault="00A40472" w:rsidP="00A40472">
      <w:pPr>
        <w:ind w:firstLine="624"/>
        <w:rPr>
          <w:rFonts w:ascii="方正仿宋_GBK"/>
          <w:spacing w:val="-4"/>
        </w:rPr>
      </w:pPr>
      <w:r w:rsidRPr="00A40472">
        <w:rPr>
          <w:rFonts w:ascii="方正仿宋_GBK" w:hint="eastAsia"/>
          <w:spacing w:val="-4"/>
        </w:rPr>
        <w:t>基础研究项目以培养“重庆英才·科技创新领军人才”为目标，支持来（留）渝博士瞄准专业领域的科技前沿和围绕全市经济社会发展中的前沿关键科学技术问题，开展原始创新和自由探索。</w:t>
      </w:r>
    </w:p>
    <w:p w14:paraId="4710F559" w14:textId="77777777" w:rsidR="00A40472" w:rsidRPr="00A40472" w:rsidRDefault="00A40472" w:rsidP="00A40472">
      <w:pPr>
        <w:ind w:firstLine="640"/>
        <w:rPr>
          <w:rFonts w:ascii="方正仿宋_GBK"/>
        </w:rPr>
      </w:pPr>
      <w:r w:rsidRPr="00A40472">
        <w:rPr>
          <w:rFonts w:ascii="方正仿宋_GBK" w:hint="eastAsia"/>
        </w:rPr>
        <w:t>技术创新项目以培养“重庆英才</w:t>
      </w:r>
      <w:r w:rsidRPr="00A40472">
        <w:rPr>
          <w:rFonts w:ascii="宋体" w:eastAsia="宋体" w:hAnsi="宋体" w:cs="宋体" w:hint="eastAsia"/>
          <w:szCs w:val="20"/>
        </w:rPr>
        <w:sym w:font="Wingdings 2" w:char="F09F"/>
      </w:r>
      <w:r w:rsidRPr="00A40472">
        <w:rPr>
          <w:rFonts w:ascii="方正仿宋_GBK" w:hAnsi="方正仿宋_GBK" w:cs="方正仿宋_GBK" w:hint="eastAsia"/>
        </w:rPr>
        <w:t>科技创新领军人才”和“</w:t>
      </w:r>
      <w:r w:rsidRPr="00A40472">
        <w:rPr>
          <w:rFonts w:ascii="方正仿宋_GBK" w:hint="eastAsia"/>
        </w:rPr>
        <w:t>重庆英才</w:t>
      </w:r>
      <w:r w:rsidRPr="00A40472">
        <w:rPr>
          <w:rFonts w:ascii="宋体" w:eastAsia="宋体" w:hAnsi="宋体" w:cs="宋体" w:hint="eastAsia"/>
          <w:szCs w:val="20"/>
        </w:rPr>
        <w:sym w:font="Wingdings 2" w:char="F09F"/>
      </w:r>
      <w:r w:rsidRPr="00A40472">
        <w:rPr>
          <w:rFonts w:ascii="方正仿宋_GBK" w:hAnsi="方正仿宋_GBK" w:cs="方正仿宋_GBK" w:hint="eastAsia"/>
        </w:rPr>
        <w:t>创新创业示范团队”为目标，</w:t>
      </w:r>
      <w:r w:rsidRPr="00A40472">
        <w:rPr>
          <w:rFonts w:ascii="方正仿宋_GBK" w:hint="eastAsia"/>
        </w:rPr>
        <w:t>支持来（留）渝博士对接市场需求和围绕战略性新兴产业发展需要，研究开发具有创新性、</w:t>
      </w:r>
      <w:r w:rsidRPr="00A40472">
        <w:rPr>
          <w:rFonts w:ascii="方正仿宋_GBK" w:hint="eastAsia"/>
        </w:rPr>
        <w:lastRenderedPageBreak/>
        <w:t>成熟度、稳定性、可靠性的新技术、新产品和关键部件。</w:t>
      </w:r>
    </w:p>
    <w:p w14:paraId="70A12BC6" w14:textId="370B23A3" w:rsidR="00A40472" w:rsidRPr="00A40472" w:rsidRDefault="00A40472" w:rsidP="00A40472">
      <w:pPr>
        <w:ind w:firstLine="640"/>
        <w:rPr>
          <w:rFonts w:ascii="方正仿宋_GBK"/>
        </w:rPr>
      </w:pPr>
      <w:r w:rsidRPr="00A40472">
        <w:rPr>
          <w:rFonts w:eastAsia="方正黑体_GBK" w:hint="eastAsia"/>
        </w:rPr>
        <w:t>第四条</w:t>
      </w:r>
      <w:r w:rsidRPr="00A40472">
        <w:rPr>
          <w:rFonts w:ascii="方正仿宋_GBK" w:hint="eastAsia"/>
        </w:rPr>
        <w:t xml:space="preserve">  博士项目实施周期不超过2年，资助额度为10万元/项。</w:t>
      </w:r>
    </w:p>
    <w:p w14:paraId="72193FF7" w14:textId="063E516A" w:rsidR="00A40472" w:rsidRPr="00A40472" w:rsidRDefault="00A40472" w:rsidP="00A40472">
      <w:pPr>
        <w:ind w:firstLine="640"/>
        <w:rPr>
          <w:rFonts w:ascii="方正仿宋_GBK"/>
        </w:rPr>
      </w:pPr>
      <w:r w:rsidRPr="00A40472">
        <w:rPr>
          <w:rFonts w:eastAsia="方正黑体_GBK" w:hint="eastAsia"/>
        </w:rPr>
        <w:t>第五条</w:t>
      </w:r>
      <w:r w:rsidRPr="00A40472">
        <w:rPr>
          <w:rFonts w:ascii="方正仿宋_GBK" w:hint="eastAsia"/>
        </w:rPr>
        <w:t xml:space="preserve">  申请博士项目支持的，应同时符合下列条件：</w:t>
      </w:r>
    </w:p>
    <w:p w14:paraId="4DB7DC71" w14:textId="77777777" w:rsidR="00A40472" w:rsidRPr="00A40472" w:rsidRDefault="00A40472" w:rsidP="00A40472">
      <w:pPr>
        <w:ind w:firstLine="640"/>
        <w:rPr>
          <w:rFonts w:ascii="方正仿宋_GBK"/>
        </w:rPr>
      </w:pPr>
      <w:r w:rsidRPr="00A40472">
        <w:rPr>
          <w:rFonts w:ascii="方正仿宋_GBK" w:hint="eastAsia"/>
        </w:rPr>
        <w:t>（一）取得博士学位，且专业领域和研究方向属于自然科学或工程技术领域；</w:t>
      </w:r>
    </w:p>
    <w:p w14:paraId="2190C2AE" w14:textId="77777777" w:rsidR="00A40472" w:rsidRPr="00A40472" w:rsidRDefault="00A40472" w:rsidP="00A40472">
      <w:pPr>
        <w:ind w:firstLine="640"/>
        <w:rPr>
          <w:rFonts w:ascii="方正仿宋_GBK"/>
        </w:rPr>
      </w:pPr>
      <w:r w:rsidRPr="00A40472">
        <w:rPr>
          <w:rFonts w:ascii="方正仿宋_GBK" w:hint="eastAsia"/>
        </w:rPr>
        <w:t>（二）上一年度来（留）渝时不超过40周岁，已签订劳动（聘用）合同入职高等学校、科研机构、有效期内高新技术企业或自主创新创业，由用人单位缴纳社会保险或自行缴纳个人所得税；</w:t>
      </w:r>
    </w:p>
    <w:p w14:paraId="498948B4" w14:textId="77777777" w:rsidR="00A40472" w:rsidRPr="00A40472" w:rsidRDefault="00A40472" w:rsidP="00A40472">
      <w:pPr>
        <w:ind w:firstLine="640"/>
        <w:rPr>
          <w:rFonts w:ascii="方正仿宋_GBK"/>
        </w:rPr>
      </w:pPr>
      <w:r w:rsidRPr="00A40472">
        <w:rPr>
          <w:rFonts w:ascii="方正仿宋_GBK" w:hint="eastAsia"/>
        </w:rPr>
        <w:t>（三）在一线从事科研工作（不含专职科研管理人员）；</w:t>
      </w:r>
    </w:p>
    <w:p w14:paraId="32B703C6" w14:textId="77777777" w:rsidR="00A40472" w:rsidRPr="00A40472" w:rsidRDefault="00A40472" w:rsidP="00A40472">
      <w:pPr>
        <w:ind w:firstLine="640"/>
        <w:rPr>
          <w:rFonts w:ascii="方正仿宋_GBK"/>
        </w:rPr>
      </w:pPr>
      <w:r w:rsidRPr="00A40472">
        <w:rPr>
          <w:rFonts w:ascii="方正仿宋_GBK" w:hint="eastAsia"/>
        </w:rPr>
        <w:t>（四）未作为项目负责人获得过市级财政科研项目定向资助（不含竞争性项目）或市级人才专项资金支持。</w:t>
      </w:r>
    </w:p>
    <w:p w14:paraId="3218895D" w14:textId="77777777" w:rsidR="00A40472" w:rsidRPr="00A40472" w:rsidRDefault="00A40472" w:rsidP="00A40472">
      <w:pPr>
        <w:ind w:firstLine="640"/>
        <w:rPr>
          <w:rFonts w:ascii="方正仿宋_GBK"/>
        </w:rPr>
      </w:pPr>
      <w:r w:rsidRPr="00A40472">
        <w:rPr>
          <w:rFonts w:ascii="方正仿宋_GBK" w:hint="eastAsia"/>
        </w:rPr>
        <w:t>本条所称的“上一年度来（留）渝”包括“已取得博士学位人员于上一年度首次来渝工作”和“已在渝人员于上一年度首次取得博士学位继续留渝工作”两种情形。</w:t>
      </w:r>
    </w:p>
    <w:p w14:paraId="725A84BB" w14:textId="4EC115B9" w:rsidR="00A40472" w:rsidRPr="00A40472" w:rsidRDefault="00A40472" w:rsidP="00A40472">
      <w:pPr>
        <w:ind w:firstLine="640"/>
        <w:rPr>
          <w:rFonts w:ascii="方正仿宋_GBK"/>
        </w:rPr>
      </w:pPr>
      <w:r w:rsidRPr="00A40472">
        <w:rPr>
          <w:rFonts w:eastAsia="方正黑体_GBK" w:hint="eastAsia"/>
        </w:rPr>
        <w:t>第六条</w:t>
      </w:r>
      <w:r w:rsidRPr="00A40472">
        <w:rPr>
          <w:rFonts w:ascii="方正仿宋_GBK" w:hint="eastAsia"/>
        </w:rPr>
        <w:t xml:space="preserve">  申请和实施博士项目不纳入市级科技计划限项管理范围。符合条件的博士均可申请1项。</w:t>
      </w:r>
    </w:p>
    <w:p w14:paraId="15A2F2DF" w14:textId="4011FAF8" w:rsidR="00A40472" w:rsidRPr="00A40472" w:rsidRDefault="00A40472" w:rsidP="00A40472">
      <w:pPr>
        <w:ind w:firstLine="640"/>
        <w:rPr>
          <w:rFonts w:ascii="方正仿宋_GBK"/>
        </w:rPr>
      </w:pPr>
      <w:r w:rsidRPr="00A40472">
        <w:rPr>
          <w:rFonts w:eastAsia="方正黑体_GBK" w:hint="eastAsia"/>
        </w:rPr>
        <w:t>第七条</w:t>
      </w:r>
      <w:r w:rsidRPr="00A40472">
        <w:rPr>
          <w:rFonts w:ascii="方正仿宋_GBK" w:hint="eastAsia"/>
        </w:rPr>
        <w:t xml:space="preserve">  博士项目按照自主选题、审核立项、自主管理、自主结题的方式组织实施。具体程序如下：</w:t>
      </w:r>
    </w:p>
    <w:p w14:paraId="274C0F15" w14:textId="77777777" w:rsidR="00A40472" w:rsidRPr="00A40472" w:rsidRDefault="00A40472" w:rsidP="00A40472">
      <w:pPr>
        <w:ind w:firstLine="640"/>
        <w:rPr>
          <w:rFonts w:ascii="方正仿宋_GBK"/>
        </w:rPr>
      </w:pPr>
      <w:r w:rsidRPr="00A40472">
        <w:rPr>
          <w:rFonts w:ascii="方正仿宋_GBK" w:hint="eastAsia"/>
        </w:rPr>
        <w:lastRenderedPageBreak/>
        <w:t>（一）项目征集。市科技局于每年10月底前发布征集博士项目的通知。</w:t>
      </w:r>
    </w:p>
    <w:p w14:paraId="2BEB69B4" w14:textId="77777777" w:rsidR="00A40472" w:rsidRPr="00A40472" w:rsidRDefault="00A40472" w:rsidP="00A40472">
      <w:pPr>
        <w:ind w:firstLine="640"/>
        <w:rPr>
          <w:rFonts w:ascii="方正仿宋_GBK"/>
        </w:rPr>
      </w:pPr>
      <w:r w:rsidRPr="00A40472">
        <w:rPr>
          <w:rFonts w:ascii="方正仿宋_GBK" w:hint="eastAsia"/>
        </w:rPr>
        <w:t>（二）项目申报。符合条件的博士在规定的时限内登陆“重庆市科研项目系统——博士直通车项目”在线填写和提交项目申报书。</w:t>
      </w:r>
    </w:p>
    <w:p w14:paraId="0142E667" w14:textId="77777777" w:rsidR="00A40472" w:rsidRPr="00A40472" w:rsidRDefault="00A40472" w:rsidP="00A40472">
      <w:pPr>
        <w:ind w:firstLine="640"/>
        <w:rPr>
          <w:rFonts w:ascii="方正仿宋_GBK"/>
        </w:rPr>
      </w:pPr>
      <w:r w:rsidRPr="00A40472">
        <w:rPr>
          <w:rFonts w:ascii="方正仿宋_GBK" w:hint="eastAsia"/>
        </w:rPr>
        <w:t>（三）项目审核。用人单位对博士项目申报资料真实性、完整性进行审核后在线提交至市科技局。市科技局或委托第三方机构组织专家组对征集的项目进行审核，由专家组提出建议意见。</w:t>
      </w:r>
    </w:p>
    <w:p w14:paraId="7E8D9FE2" w14:textId="77777777" w:rsidR="00A40472" w:rsidRPr="00A40472" w:rsidRDefault="00A40472" w:rsidP="00A40472">
      <w:pPr>
        <w:ind w:firstLine="640"/>
        <w:rPr>
          <w:rFonts w:ascii="方正仿宋_GBK"/>
        </w:rPr>
      </w:pPr>
      <w:r w:rsidRPr="00A40472">
        <w:rPr>
          <w:rFonts w:ascii="方正仿宋_GBK" w:hint="eastAsia"/>
        </w:rPr>
        <w:t>（四）项目公示。市科技局根据专家组建议意见，确定拟立项的项目名单，通过门户网站公示5个工作日以上（不宜公示的除外）。</w:t>
      </w:r>
    </w:p>
    <w:p w14:paraId="1A3B9039" w14:textId="77777777" w:rsidR="00A40472" w:rsidRPr="00A40472" w:rsidRDefault="00A40472" w:rsidP="00A40472">
      <w:pPr>
        <w:ind w:firstLine="640"/>
        <w:rPr>
          <w:rFonts w:ascii="方正仿宋_GBK"/>
        </w:rPr>
      </w:pPr>
      <w:r w:rsidRPr="00A40472">
        <w:rPr>
          <w:rFonts w:ascii="方正仿宋_GBK" w:hint="eastAsia"/>
        </w:rPr>
        <w:t>（五）项目立项。经公示无异议的博士项目（含不宜公示的博士项目），市科技局于翌年4月底前下达立项计划并一次性拨付项目经费。</w:t>
      </w:r>
    </w:p>
    <w:p w14:paraId="7A18A81B" w14:textId="77777777" w:rsidR="00A40472" w:rsidRPr="00A40472" w:rsidRDefault="00A40472" w:rsidP="00A40472">
      <w:pPr>
        <w:ind w:firstLine="640"/>
        <w:rPr>
          <w:rFonts w:ascii="方正仿宋_GBK"/>
        </w:rPr>
      </w:pPr>
      <w:r w:rsidRPr="00A40472">
        <w:rPr>
          <w:rFonts w:ascii="方正仿宋_GBK" w:hint="eastAsia"/>
        </w:rPr>
        <w:t>（六）项目实施。自立项计划下达之日起博士项目开始实施。用人单位根据本单位科研管理规章制度进行过程管理。</w:t>
      </w:r>
    </w:p>
    <w:p w14:paraId="1EF60600" w14:textId="77777777" w:rsidR="00A40472" w:rsidRPr="00A40472" w:rsidRDefault="00A40472" w:rsidP="00A40472">
      <w:pPr>
        <w:ind w:firstLine="640"/>
        <w:rPr>
          <w:rFonts w:ascii="方正仿宋_GBK"/>
        </w:rPr>
      </w:pPr>
      <w:r w:rsidRPr="00A40472">
        <w:rPr>
          <w:rFonts w:ascii="方正仿宋_GBK" w:hint="eastAsia"/>
        </w:rPr>
        <w:t>（七）项目结题。博士项目在实施周期内完成目标任务后，项目负责人申请用人单位组织验收。通过验收的，由项目负责人在线填写结题信息并上传项目重点环节的研发记录和用人单位同意结题的书面意见。每年6月和12月，市科技局集中公布博</w:t>
      </w:r>
      <w:r w:rsidRPr="00A40472">
        <w:rPr>
          <w:rFonts w:ascii="方正仿宋_GBK" w:hint="eastAsia"/>
        </w:rPr>
        <w:lastRenderedPageBreak/>
        <w:t>士项目结题名单。</w:t>
      </w:r>
    </w:p>
    <w:p w14:paraId="5F5100F2" w14:textId="6D404B03" w:rsidR="00A40472" w:rsidRPr="00A40472" w:rsidRDefault="00A40472" w:rsidP="00A40472">
      <w:pPr>
        <w:ind w:firstLine="640"/>
        <w:rPr>
          <w:rFonts w:ascii="方正仿宋_GBK"/>
        </w:rPr>
      </w:pPr>
      <w:r w:rsidRPr="00A40472">
        <w:rPr>
          <w:rFonts w:eastAsia="方正黑体_GBK" w:hint="eastAsia"/>
        </w:rPr>
        <w:t>第八条</w:t>
      </w:r>
      <w:r w:rsidRPr="00A40472">
        <w:rPr>
          <w:rFonts w:ascii="方正仿宋_GBK" w:hint="eastAsia"/>
        </w:rPr>
        <w:t xml:space="preserve">  博士项目遵循科研活动规律和落实“放管服”改革要求，着力激发科技人才创新活力。</w:t>
      </w:r>
    </w:p>
    <w:p w14:paraId="419E20AD" w14:textId="77777777" w:rsidR="00A40472" w:rsidRPr="00A40472" w:rsidRDefault="00A40472" w:rsidP="00A40472">
      <w:pPr>
        <w:ind w:firstLine="640"/>
        <w:rPr>
          <w:rFonts w:ascii="方正仿宋_GBK"/>
        </w:rPr>
      </w:pPr>
      <w:r w:rsidRPr="00A40472">
        <w:rPr>
          <w:rFonts w:ascii="方正仿宋_GBK" w:hint="eastAsia"/>
        </w:rPr>
        <w:t>（一）赋予科研人员自主权。项目负责人可在目标任务不变、项目绩效可靠、研发记录完备的前提下，自行调整研究方法、技术路线和项目组成员。项目经费可包干使用，</w:t>
      </w:r>
      <w:r w:rsidRPr="00A40472">
        <w:rPr>
          <w:rFonts w:ascii="方正仿宋_GBK" w:hint="eastAsia"/>
          <w:sz w:val="33"/>
          <w:szCs w:val="33"/>
        </w:rPr>
        <w:t>支出不设科目与比例限制，根据研发活动据实开支，由项目负责人签字报销</w:t>
      </w:r>
      <w:r w:rsidRPr="00A40472">
        <w:rPr>
          <w:rFonts w:ascii="方正仿宋_GBK" w:hint="eastAsia"/>
        </w:rPr>
        <w:t>。</w:t>
      </w:r>
    </w:p>
    <w:p w14:paraId="6A5861BD" w14:textId="77777777" w:rsidR="00A40472" w:rsidRPr="00A40472" w:rsidRDefault="00A40472" w:rsidP="00A40472">
      <w:pPr>
        <w:ind w:firstLine="640"/>
        <w:rPr>
          <w:rFonts w:ascii="方正仿宋_GBK"/>
        </w:rPr>
      </w:pPr>
      <w:r w:rsidRPr="00A40472">
        <w:rPr>
          <w:rFonts w:ascii="方正仿宋_GBK" w:hint="eastAsia"/>
        </w:rPr>
        <w:t>（二）强化用人单位的项目管理主体责任。用人单位须对项目加强过程管理，对经费进行单独核算。项目实施周期内，博士从原用人单位离职的，执行下列规定：</w:t>
      </w:r>
    </w:p>
    <w:p w14:paraId="5BAA8825" w14:textId="77777777" w:rsidR="00A40472" w:rsidRPr="00A40472" w:rsidRDefault="00A40472" w:rsidP="00A40472">
      <w:pPr>
        <w:ind w:firstLine="640"/>
        <w:rPr>
          <w:rFonts w:ascii="方正仿宋_GBK"/>
        </w:rPr>
      </w:pPr>
      <w:r w:rsidRPr="00A40472">
        <w:rPr>
          <w:rFonts w:ascii="方正仿宋_GBK"/>
        </w:rPr>
        <w:t>1</w:t>
      </w:r>
      <w:r w:rsidRPr="00A40472">
        <w:rPr>
          <w:rFonts w:ascii="方正仿宋_GBK" w:hint="eastAsia"/>
        </w:rPr>
        <w:t>．博士从原用人单位离职仍在渝工作的，应在2个月内向原用人单位申请划转项目经费。原用人单位应将剩余研究经费及时划转至新用人单位，并报市科技局备案。项目结题验收由市科技局组织。</w:t>
      </w:r>
    </w:p>
    <w:p w14:paraId="3835D047" w14:textId="77777777" w:rsidR="00A40472" w:rsidRPr="00A40472" w:rsidRDefault="00A40472" w:rsidP="00A40472">
      <w:pPr>
        <w:ind w:firstLine="640"/>
        <w:rPr>
          <w:rFonts w:ascii="方正仿宋_GBK"/>
        </w:rPr>
      </w:pPr>
      <w:r w:rsidRPr="00A40472">
        <w:rPr>
          <w:rFonts w:ascii="方正仿宋_GBK"/>
        </w:rPr>
        <w:t>2</w:t>
      </w:r>
      <w:r w:rsidRPr="00A40472">
        <w:rPr>
          <w:rFonts w:ascii="方正仿宋_GBK" w:hint="eastAsia"/>
        </w:rPr>
        <w:t>．博士从原用人单位离职且在2个月内未申请划转项目经费的，项目自行终止。剩余研究经费按原渠道退回。</w:t>
      </w:r>
    </w:p>
    <w:p w14:paraId="03840FA9" w14:textId="78F1648B" w:rsidR="00A40472" w:rsidRPr="00A40472" w:rsidRDefault="00A40472" w:rsidP="00A40472">
      <w:pPr>
        <w:ind w:firstLine="640"/>
        <w:rPr>
          <w:rFonts w:ascii="方正仿宋_GBK"/>
        </w:rPr>
      </w:pPr>
      <w:r w:rsidRPr="00A40472">
        <w:rPr>
          <w:rFonts w:eastAsia="方正黑体_GBK" w:hint="eastAsia"/>
        </w:rPr>
        <w:t>第九条</w:t>
      </w:r>
      <w:r w:rsidRPr="00A40472">
        <w:t xml:space="preserve">  </w:t>
      </w:r>
      <w:r w:rsidRPr="00A40472">
        <w:rPr>
          <w:rFonts w:ascii="方正仿宋_GBK" w:hint="eastAsia"/>
        </w:rPr>
        <w:t>博士项目实行以信任为前提的科研管理机制。申报和实施博士项目，博士及其用人单位应当坚持诚实守信原则。博士项目结题后，市科技局可采取“双随机</w:t>
      </w:r>
      <w:r w:rsidR="00FF2881">
        <w:rPr>
          <w:rFonts w:ascii="方正仿宋_GBK" w:hint="eastAsia"/>
        </w:rPr>
        <w:t>、</w:t>
      </w:r>
      <w:bookmarkStart w:id="0" w:name="_GoBack"/>
      <w:bookmarkEnd w:id="0"/>
      <w:r w:rsidRPr="00A40472">
        <w:rPr>
          <w:rFonts w:ascii="方正仿宋_GBK" w:hint="eastAsia"/>
        </w:rPr>
        <w:t>一公开”的方式，抽查部分项目进行绩效评价。</w:t>
      </w:r>
    </w:p>
    <w:p w14:paraId="7C596E07" w14:textId="77777777" w:rsidR="00A40472" w:rsidRPr="00A40472" w:rsidRDefault="00A40472" w:rsidP="00A40472">
      <w:pPr>
        <w:ind w:firstLine="640"/>
        <w:rPr>
          <w:rFonts w:ascii="方正仿宋_GBK"/>
        </w:rPr>
      </w:pPr>
      <w:r w:rsidRPr="00A40472">
        <w:rPr>
          <w:rFonts w:ascii="方正仿宋_GBK" w:hint="eastAsia"/>
        </w:rPr>
        <w:lastRenderedPageBreak/>
        <w:t>对经举报查实存在重复申报、弄虚作假等行为或绩效评价结果较差的，博士及用人单位将纳入科研失信行为管理；情节严重的，将与其他社会领域信用信息共享，实施联合惩戒。</w:t>
      </w:r>
    </w:p>
    <w:p w14:paraId="0DDF061F" w14:textId="0C3C1543" w:rsidR="00A40472" w:rsidRPr="00A40472" w:rsidRDefault="00A40472" w:rsidP="00A40472">
      <w:pPr>
        <w:ind w:firstLine="640"/>
        <w:rPr>
          <w:rFonts w:ascii="方正仿宋_GBK"/>
        </w:rPr>
      </w:pPr>
      <w:r w:rsidRPr="00A40472">
        <w:rPr>
          <w:rFonts w:eastAsia="方正黑体_GBK" w:hint="eastAsia"/>
        </w:rPr>
        <w:t>第十条</w:t>
      </w:r>
      <w:r w:rsidRPr="00A40472">
        <w:rPr>
          <w:rFonts w:hint="eastAsia"/>
        </w:rPr>
        <w:t xml:space="preserve">  </w:t>
      </w:r>
      <w:r w:rsidRPr="00A40472">
        <w:rPr>
          <w:rFonts w:ascii="方正仿宋_GBK" w:hint="eastAsia"/>
        </w:rPr>
        <w:t>博士项目经费的包干使用和管理情况应接受科技、财政、审计等部门的检查和监督。</w:t>
      </w:r>
    </w:p>
    <w:p w14:paraId="3FFA853D" w14:textId="77777777" w:rsidR="00A40472" w:rsidRPr="00A40472" w:rsidRDefault="00A40472" w:rsidP="00A40472">
      <w:pPr>
        <w:ind w:firstLine="640"/>
        <w:rPr>
          <w:rFonts w:ascii="方正仿宋_GBK"/>
        </w:rPr>
      </w:pPr>
      <w:r w:rsidRPr="00A40472">
        <w:rPr>
          <w:rFonts w:ascii="方正仿宋_GBK" w:hint="eastAsia"/>
        </w:rPr>
        <w:t>对检查中发现的违法行为，按照《财政违法行为处罚处分条例》等有关规定予以处理。</w:t>
      </w:r>
    </w:p>
    <w:p w14:paraId="08D654EC" w14:textId="7F0BE95C" w:rsidR="00A40472" w:rsidRPr="00A40472" w:rsidRDefault="00A40472" w:rsidP="00A40472">
      <w:pPr>
        <w:ind w:firstLine="640"/>
        <w:rPr>
          <w:rFonts w:ascii="方正仿宋_GBK"/>
        </w:rPr>
      </w:pPr>
      <w:r w:rsidRPr="00A40472">
        <w:rPr>
          <w:rFonts w:eastAsia="方正黑体_GBK" w:hint="eastAsia"/>
        </w:rPr>
        <w:t>第十一条</w:t>
      </w:r>
      <w:r w:rsidRPr="00A40472">
        <w:rPr>
          <w:rFonts w:hint="eastAsia"/>
        </w:rPr>
        <w:t xml:space="preserve">  </w:t>
      </w:r>
      <w:r w:rsidRPr="00A40472">
        <w:rPr>
          <w:rFonts w:ascii="方正仿宋_GBK" w:hint="eastAsia"/>
        </w:rPr>
        <w:t>本实施细则由市科技局负责解释。</w:t>
      </w:r>
    </w:p>
    <w:p w14:paraId="5BDE01E6" w14:textId="686D082F" w:rsidR="00A40472" w:rsidRPr="00A40472" w:rsidRDefault="00A40472" w:rsidP="00A40472">
      <w:pPr>
        <w:ind w:firstLine="640"/>
      </w:pPr>
      <w:r w:rsidRPr="00A40472">
        <w:rPr>
          <w:rFonts w:eastAsia="方正黑体_GBK" w:hint="eastAsia"/>
        </w:rPr>
        <w:t>第十二条</w:t>
      </w:r>
      <w:r w:rsidRPr="00A40472">
        <w:t xml:space="preserve">  </w:t>
      </w:r>
      <w:r w:rsidRPr="00A40472">
        <w:rPr>
          <w:rFonts w:ascii="方正仿宋_GBK" w:hint="eastAsia"/>
        </w:rPr>
        <w:t>本实施细则自2021年7月1日起试行。</w:t>
      </w:r>
    </w:p>
    <w:sectPr w:rsidR="00A40472" w:rsidRPr="00A40472" w:rsidSect="00254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E57E2" w14:textId="77777777" w:rsidR="00813451" w:rsidRDefault="00813451">
      <w:pPr>
        <w:spacing w:line="240" w:lineRule="auto"/>
        <w:ind w:firstLine="640"/>
      </w:pPr>
      <w:r>
        <w:separator/>
      </w:r>
    </w:p>
  </w:endnote>
  <w:endnote w:type="continuationSeparator" w:id="0">
    <w:p w14:paraId="62AF2D61" w14:textId="77777777" w:rsidR="00813451" w:rsidRDefault="0081345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w:altName w:val="DengXian"/>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9AF11" w14:textId="77777777" w:rsidR="0025464D" w:rsidRDefault="0025464D">
    <w:pPr>
      <w:pStyle w:val="af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71A8B" w14:textId="77777777" w:rsidR="001E2657" w:rsidRDefault="004A3EA2">
    <w:pPr>
      <w:ind w:leftChars="2280" w:left="7296" w:firstLineChars="2000" w:firstLine="6400"/>
    </w:pPr>
    <w:r>
      <w:rPr>
        <w:noProof/>
      </w:rPr>
      <mc:AlternateContent>
        <mc:Choice Requires="wps">
          <w:drawing>
            <wp:anchor distT="0" distB="0" distL="114300" distR="114300" simplePos="0" relativeHeight="251670528" behindDoc="0" locked="0" layoutInCell="1" allowOverlap="1" wp14:anchorId="05307739" wp14:editId="2F5A7F2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72CE" w14:textId="615517D1"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2881">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07739"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7B8F72CE" w14:textId="615517D1"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2881">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p>
  <w:p w14:paraId="22A2219C" w14:textId="77777777" w:rsidR="001E2657" w:rsidRDefault="004A3EA2">
    <w:pPr>
      <w:ind w:leftChars="2280" w:left="7296" w:firstLineChars="2000" w:firstLine="6400"/>
    </w:pPr>
    <w:r>
      <w:rPr>
        <w:noProof/>
        <w:color w:val="FAFAFA"/>
      </w:rPr>
      <mc:AlternateContent>
        <mc:Choice Requires="wps">
          <w:drawing>
            <wp:anchor distT="0" distB="0" distL="114300" distR="114300" simplePos="0" relativeHeight="251669504" behindDoc="0" locked="0" layoutInCell="1" allowOverlap="1" wp14:anchorId="3DCDC767" wp14:editId="0DB221B3">
              <wp:simplePos x="0" y="0"/>
              <wp:positionH relativeFrom="column">
                <wp:posOffset>-19050</wp:posOffset>
              </wp:positionH>
              <wp:positionV relativeFrom="paragraph">
                <wp:posOffset>140335</wp:posOffset>
              </wp:positionV>
              <wp:extent cx="5616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2A592E4A"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05pt" to="44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" strokecolor="#005192" strokeweight="1.75pt">
              <v:stroke joinstyle="miter"/>
            </v:line>
          </w:pict>
        </mc:Fallback>
      </mc:AlternateContent>
    </w:r>
  </w:p>
  <w:p w14:paraId="40F032B7" w14:textId="767270F5" w:rsidR="001E2657" w:rsidRDefault="0025464D">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sidR="004A3EA2">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561E7" w14:textId="77777777" w:rsidR="0025464D" w:rsidRDefault="0025464D">
    <w:pPr>
      <w:pStyle w:val="af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A0617" w14:textId="77777777" w:rsidR="00813451" w:rsidRDefault="00813451">
      <w:pPr>
        <w:spacing w:line="240" w:lineRule="auto"/>
        <w:ind w:firstLine="640"/>
      </w:pPr>
      <w:r>
        <w:separator/>
      </w:r>
    </w:p>
  </w:footnote>
  <w:footnote w:type="continuationSeparator" w:id="0">
    <w:p w14:paraId="55D5C61A" w14:textId="77777777" w:rsidR="00813451" w:rsidRDefault="00813451">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A01CC" w14:textId="77777777" w:rsidR="0025464D" w:rsidRDefault="0025464D">
    <w:pPr>
      <w:pStyle w:val="af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FA543" w14:textId="53116400" w:rsidR="001E2657" w:rsidRDefault="004A3EA2">
    <w:pPr>
      <w:ind w:firstLine="643"/>
      <w:textAlignment w:val="center"/>
      <w:rPr>
        <w:rFonts w:ascii="宋体" w:eastAsia="宋体" w:hAnsi="宋体" w:cs="宋体"/>
        <w:b/>
        <w:bCs/>
        <w:color w:val="005192"/>
        <w:szCs w:val="32"/>
      </w:rPr>
    </w:pPr>
    <w:r>
      <w:rPr>
        <w:rFonts w:ascii="方正仿宋_GBK" w:hAnsi="方正仿宋_GBK" w:cs="方正仿宋_GBK" w:hint="eastAsia"/>
        <w:b/>
        <w:bCs/>
        <w:noProof/>
        <w:color w:val="000000" w:themeColor="text1"/>
      </w:rPr>
      <mc:AlternateContent>
        <mc:Choice Requires="wps">
          <w:drawing>
            <wp:anchor distT="0" distB="0" distL="114300" distR="114300" simplePos="0" relativeHeight="251665408" behindDoc="0" locked="0" layoutInCell="1" allowOverlap="1" wp14:anchorId="468B0DFB" wp14:editId="792DBD5B">
              <wp:simplePos x="0" y="0"/>
              <wp:positionH relativeFrom="column">
                <wp:posOffset>-4445</wp:posOffset>
              </wp:positionH>
              <wp:positionV relativeFrom="paragraph">
                <wp:posOffset>462280</wp:posOffset>
              </wp:positionV>
              <wp:extent cx="561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7D93BEE7"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4pt" to="441.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" strokecolor="#005192" strokeweight="1.75pt">
              <v:stroke joinstyle="miter"/>
            </v:line>
          </w:pict>
        </mc:Fallback>
      </mc:AlternateContent>
    </w:r>
    <w:r>
      <w:rPr>
        <w:rFonts w:ascii="宋体" w:eastAsia="宋体" w:hAnsi="宋体" w:cs="宋体" w:hint="eastAsia"/>
        <w:b/>
        <w:bCs/>
        <w:noProof/>
        <w:color w:val="005192"/>
      </w:rPr>
      <w:drawing>
        <wp:inline distT="0" distB="0" distL="114300" distR="114300" wp14:anchorId="36CDBF22" wp14:editId="0E2A3B45">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1" w:name="_Hlk105686991"/>
    <w:r w:rsidR="0025464D">
      <w:rPr>
        <w:rFonts w:ascii="宋体" w:eastAsia="宋体" w:hAnsi="宋体" w:cs="宋体" w:hint="eastAsia"/>
        <w:b/>
        <w:bCs/>
        <w:color w:val="005192"/>
        <w:lang w:eastAsia="zh-Hans"/>
      </w:rPr>
      <w:t>重庆市科学技术局</w:t>
    </w:r>
    <w:bookmarkEnd w:id="1"/>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40EFB" w14:textId="77777777" w:rsidR="0025464D" w:rsidRDefault="0025464D">
    <w:pPr>
      <w:pStyle w:val="af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F015A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37448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C90205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686F74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65496F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5B2906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714841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E8668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44CD9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A6959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BD9D1569"/>
    <w:rsid w:val="EBDDA9D0"/>
    <w:rsid w:val="F05B4F69"/>
    <w:rsid w:val="F7F902F6"/>
    <w:rsid w:val="F97D9566"/>
    <w:rsid w:val="FDFF411C"/>
    <w:rsid w:val="00172A27"/>
    <w:rsid w:val="001E2657"/>
    <w:rsid w:val="0025464D"/>
    <w:rsid w:val="003D1490"/>
    <w:rsid w:val="004A3EA2"/>
    <w:rsid w:val="004C1B88"/>
    <w:rsid w:val="00544A7B"/>
    <w:rsid w:val="00791DB1"/>
    <w:rsid w:val="00813451"/>
    <w:rsid w:val="00A40472"/>
    <w:rsid w:val="00AA3FB2"/>
    <w:rsid w:val="00B025C3"/>
    <w:rsid w:val="00BD71E3"/>
    <w:rsid w:val="00C06A63"/>
    <w:rsid w:val="00EA6B85"/>
    <w:rsid w:val="00F24693"/>
    <w:rsid w:val="00FF2881"/>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68CBF0"/>
  <w15:docId w15:val="{5FBA3107-C965-4FF7-98A4-97E6293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Default Paragraph Font" w:semiHidden="1" w:qFormat="1"/>
    <w:lsdException w:name="Date" w:uiPriority="99"/>
    <w:lsdException w:name="Hyperlink"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C3"/>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Char"/>
    <w:uiPriority w:val="9"/>
    <w:rsid w:val="00B025C3"/>
    <w:pPr>
      <w:keepNext/>
      <w:keepLines/>
      <w:spacing w:before="340" w:after="330" w:line="578" w:lineRule="auto"/>
      <w:outlineLvl w:val="0"/>
    </w:pPr>
    <w:rPr>
      <w:rFonts w:eastAsia="方正黑体_GBK"/>
      <w:bCs/>
      <w:kern w:val="44"/>
      <w:szCs w:val="44"/>
    </w:rPr>
  </w:style>
  <w:style w:type="paragraph" w:styleId="2">
    <w:name w:val="heading 2"/>
    <w:basedOn w:val="a"/>
    <w:next w:val="a"/>
    <w:link w:val="2Char"/>
    <w:rsid w:val="00B025C3"/>
    <w:pPr>
      <w:keepNext/>
      <w:keepLines/>
      <w:spacing w:before="260" w:after="260" w:line="416" w:lineRule="auto"/>
      <w:outlineLvl w:val="1"/>
    </w:pPr>
    <w:rPr>
      <w:rFonts w:ascii="Cambria" w:hAnsi="Cambria"/>
      <w:b/>
      <w:bCs/>
      <w:szCs w:val="32"/>
    </w:rPr>
  </w:style>
  <w:style w:type="paragraph" w:styleId="3">
    <w:name w:val="heading 3"/>
    <w:basedOn w:val="a"/>
    <w:next w:val="a"/>
    <w:link w:val="3Char"/>
    <w:rsid w:val="00B025C3"/>
    <w:pPr>
      <w:keepNext/>
      <w:keepLines/>
      <w:spacing w:before="260" w:after="260" w:line="415" w:lineRule="auto"/>
      <w:outlineLvl w:val="2"/>
    </w:pPr>
    <w:rPr>
      <w:rFonts w:eastAsia="黑体"/>
      <w:b/>
      <w:bCs/>
      <w:szCs w:val="32"/>
    </w:rPr>
  </w:style>
  <w:style w:type="paragraph" w:styleId="4">
    <w:name w:val="heading 4"/>
    <w:basedOn w:val="a"/>
    <w:next w:val="a"/>
    <w:link w:val="4Char"/>
    <w:uiPriority w:val="9"/>
    <w:rsid w:val="00B025C3"/>
    <w:pPr>
      <w:spacing w:before="280" w:after="290" w:line="376" w:lineRule="auto"/>
      <w:outlineLvl w:val="3"/>
    </w:pPr>
    <w:rPr>
      <w:sz w:val="28"/>
      <w:szCs w:val="28"/>
    </w:rPr>
  </w:style>
  <w:style w:type="paragraph" w:styleId="5">
    <w:name w:val="heading 5"/>
    <w:basedOn w:val="a"/>
    <w:next w:val="a"/>
    <w:link w:val="5Char"/>
    <w:uiPriority w:val="99"/>
    <w:rsid w:val="00B025C3"/>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Char"/>
    <w:uiPriority w:val="99"/>
    <w:rsid w:val="00B025C3"/>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uiPriority w:val="99"/>
    <w:rsid w:val="00B025C3"/>
    <w:pPr>
      <w:keepNext/>
      <w:keepLines/>
      <w:spacing w:before="240" w:after="64" w:line="320" w:lineRule="auto"/>
      <w:outlineLvl w:val="6"/>
    </w:pPr>
    <w:rPr>
      <w:b/>
      <w:bCs/>
      <w:sz w:val="24"/>
    </w:rPr>
  </w:style>
  <w:style w:type="paragraph" w:styleId="8">
    <w:name w:val="heading 8"/>
    <w:basedOn w:val="a"/>
    <w:next w:val="a"/>
    <w:link w:val="8Char"/>
    <w:uiPriority w:val="99"/>
    <w:rsid w:val="00B025C3"/>
    <w:pPr>
      <w:keepNext/>
      <w:keepLines/>
      <w:spacing w:before="240" w:after="64" w:line="320" w:lineRule="auto"/>
      <w:outlineLvl w:val="7"/>
    </w:pPr>
    <w:rPr>
      <w:rFonts w:ascii="Arial" w:eastAsia="黑体" w:hAnsi="Arial"/>
      <w:sz w:val="24"/>
    </w:rPr>
  </w:style>
  <w:style w:type="paragraph" w:styleId="9">
    <w:name w:val="heading 9"/>
    <w:basedOn w:val="a"/>
    <w:next w:val="a"/>
    <w:link w:val="9Char"/>
    <w:uiPriority w:val="99"/>
    <w:rsid w:val="00B025C3"/>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B025C3"/>
    <w:rPr>
      <w:rFonts w:eastAsia="方正黑体_GBK"/>
      <w:bCs/>
      <w:kern w:val="44"/>
      <w:sz w:val="32"/>
      <w:szCs w:val="44"/>
    </w:rPr>
  </w:style>
  <w:style w:type="character" w:customStyle="1" w:styleId="2Char">
    <w:name w:val="标题 2 Char"/>
    <w:link w:val="2"/>
    <w:qFormat/>
    <w:rsid w:val="00B025C3"/>
    <w:rPr>
      <w:rFonts w:ascii="Cambria" w:eastAsia="方正仿宋_GBK" w:hAnsi="Cambria"/>
      <w:b/>
      <w:bCs/>
      <w:kern w:val="2"/>
      <w:sz w:val="32"/>
      <w:szCs w:val="32"/>
    </w:rPr>
  </w:style>
  <w:style w:type="character" w:customStyle="1" w:styleId="3Char">
    <w:name w:val="标题 3 Char"/>
    <w:link w:val="3"/>
    <w:qFormat/>
    <w:rsid w:val="00B025C3"/>
    <w:rPr>
      <w:rFonts w:eastAsia="黑体"/>
      <w:b/>
      <w:bCs/>
      <w:kern w:val="2"/>
      <w:sz w:val="32"/>
      <w:szCs w:val="32"/>
    </w:rPr>
  </w:style>
  <w:style w:type="character" w:customStyle="1" w:styleId="4Char">
    <w:name w:val="标题 4 Char"/>
    <w:link w:val="4"/>
    <w:uiPriority w:val="9"/>
    <w:qFormat/>
    <w:rsid w:val="00B025C3"/>
    <w:rPr>
      <w:rFonts w:eastAsia="方正仿宋_GBK"/>
      <w:kern w:val="2"/>
      <w:sz w:val="28"/>
      <w:szCs w:val="28"/>
    </w:rPr>
  </w:style>
  <w:style w:type="character" w:customStyle="1" w:styleId="5Char">
    <w:name w:val="标题 5 Char"/>
    <w:link w:val="5"/>
    <w:uiPriority w:val="99"/>
    <w:qFormat/>
    <w:rsid w:val="00B025C3"/>
    <w:rPr>
      <w:rFonts w:ascii="Arial Narrow" w:eastAsia="仿宋_GB2312" w:hAnsi="Arial Narrow"/>
      <w:b/>
      <w:bCs/>
      <w:color w:val="000000"/>
      <w:kern w:val="2"/>
      <w:sz w:val="28"/>
      <w:szCs w:val="28"/>
    </w:rPr>
  </w:style>
  <w:style w:type="character" w:customStyle="1" w:styleId="6Char">
    <w:name w:val="标题 6 Char"/>
    <w:link w:val="6"/>
    <w:uiPriority w:val="99"/>
    <w:qFormat/>
    <w:rsid w:val="00B025C3"/>
    <w:rPr>
      <w:rFonts w:ascii="Arial" w:eastAsia="黑体" w:hAnsi="Arial"/>
      <w:b/>
      <w:bCs/>
      <w:kern w:val="2"/>
      <w:sz w:val="24"/>
      <w:szCs w:val="24"/>
    </w:rPr>
  </w:style>
  <w:style w:type="character" w:customStyle="1" w:styleId="7Char">
    <w:name w:val="标题 7 Char"/>
    <w:link w:val="7"/>
    <w:uiPriority w:val="99"/>
    <w:qFormat/>
    <w:rsid w:val="00B025C3"/>
    <w:rPr>
      <w:rFonts w:eastAsia="方正仿宋_GBK"/>
      <w:b/>
      <w:bCs/>
      <w:kern w:val="2"/>
      <w:sz w:val="24"/>
      <w:szCs w:val="24"/>
    </w:rPr>
  </w:style>
  <w:style w:type="character" w:customStyle="1" w:styleId="8Char">
    <w:name w:val="标题 8 Char"/>
    <w:link w:val="8"/>
    <w:uiPriority w:val="99"/>
    <w:qFormat/>
    <w:rsid w:val="00B025C3"/>
    <w:rPr>
      <w:rFonts w:ascii="Arial" w:eastAsia="黑体" w:hAnsi="Arial"/>
      <w:kern w:val="2"/>
      <w:sz w:val="24"/>
      <w:szCs w:val="24"/>
    </w:rPr>
  </w:style>
  <w:style w:type="character" w:customStyle="1" w:styleId="9Char">
    <w:name w:val="标题 9 Char"/>
    <w:link w:val="9"/>
    <w:uiPriority w:val="99"/>
    <w:qFormat/>
    <w:rsid w:val="00B025C3"/>
    <w:rPr>
      <w:rFonts w:ascii="Arial" w:eastAsia="黑体" w:hAnsi="Arial"/>
      <w:kern w:val="2"/>
      <w:sz w:val="32"/>
      <w:szCs w:val="21"/>
    </w:rPr>
  </w:style>
  <w:style w:type="paragraph" w:customStyle="1" w:styleId="a3">
    <w:name w:val="表格字体"/>
    <w:basedOn w:val="a"/>
    <w:qFormat/>
    <w:rsid w:val="00B025C3"/>
    <w:pPr>
      <w:spacing w:line="240" w:lineRule="auto"/>
      <w:ind w:firstLineChars="0" w:firstLine="0"/>
    </w:pPr>
    <w:rPr>
      <w:sz w:val="21"/>
    </w:rPr>
  </w:style>
  <w:style w:type="character" w:styleId="a4">
    <w:name w:val="Hyperlink"/>
    <w:basedOn w:val="a0"/>
    <w:uiPriority w:val="99"/>
    <w:unhideWhenUsed/>
    <w:rsid w:val="00B025C3"/>
    <w:rPr>
      <w:color w:val="0000FF"/>
      <w:u w:val="single"/>
    </w:rPr>
  </w:style>
  <w:style w:type="paragraph" w:customStyle="1" w:styleId="a5">
    <w:name w:val="二级标题"/>
    <w:basedOn w:val="a"/>
    <w:next w:val="a"/>
    <w:qFormat/>
    <w:rsid w:val="00B025C3"/>
    <w:pPr>
      <w:outlineLvl w:val="1"/>
    </w:pPr>
    <w:rPr>
      <w:rFonts w:eastAsia="方正楷体_GBK"/>
    </w:rPr>
  </w:style>
  <w:style w:type="paragraph" w:customStyle="1" w:styleId="a6">
    <w:name w:val="附件"/>
    <w:basedOn w:val="a"/>
    <w:next w:val="a"/>
    <w:qFormat/>
    <w:rsid w:val="00B025C3"/>
    <w:pPr>
      <w:ind w:firstLineChars="0" w:firstLine="0"/>
      <w:outlineLvl w:val="0"/>
    </w:pPr>
    <w:rPr>
      <w:rFonts w:eastAsia="方正黑体_GBK"/>
    </w:rPr>
  </w:style>
  <w:style w:type="paragraph" w:styleId="a7">
    <w:name w:val="List Paragraph"/>
    <w:basedOn w:val="a"/>
    <w:uiPriority w:val="99"/>
    <w:rsid w:val="00B025C3"/>
    <w:pPr>
      <w:ind w:firstLine="420"/>
    </w:pPr>
  </w:style>
  <w:style w:type="paragraph" w:customStyle="1" w:styleId="a8">
    <w:name w:val="落款"/>
    <w:basedOn w:val="a"/>
    <w:next w:val="a"/>
    <w:link w:val="a9"/>
    <w:qFormat/>
    <w:rsid w:val="00B025C3"/>
    <w:pPr>
      <w:ind w:rightChars="200" w:right="200" w:firstLineChars="0" w:firstLine="0"/>
      <w:jc w:val="right"/>
    </w:pPr>
  </w:style>
  <w:style w:type="character" w:customStyle="1" w:styleId="a9">
    <w:name w:val="落款 字符"/>
    <w:basedOn w:val="a0"/>
    <w:link w:val="a8"/>
    <w:rsid w:val="00B025C3"/>
    <w:rPr>
      <w:rFonts w:eastAsia="方正仿宋_GBK"/>
      <w:kern w:val="2"/>
      <w:sz w:val="32"/>
      <w:szCs w:val="24"/>
    </w:rPr>
  </w:style>
  <w:style w:type="paragraph" w:styleId="aa">
    <w:name w:val="Balloon Text"/>
    <w:basedOn w:val="a"/>
    <w:link w:val="Char"/>
    <w:rsid w:val="00B025C3"/>
    <w:pPr>
      <w:spacing w:line="240" w:lineRule="auto"/>
    </w:pPr>
    <w:rPr>
      <w:sz w:val="18"/>
      <w:szCs w:val="18"/>
    </w:rPr>
  </w:style>
  <w:style w:type="character" w:customStyle="1" w:styleId="Char">
    <w:name w:val="批注框文本 Char"/>
    <w:basedOn w:val="a0"/>
    <w:link w:val="aa"/>
    <w:rsid w:val="00B025C3"/>
    <w:rPr>
      <w:rFonts w:eastAsia="方正仿宋_GBK"/>
      <w:kern w:val="2"/>
      <w:sz w:val="18"/>
      <w:szCs w:val="18"/>
    </w:rPr>
  </w:style>
  <w:style w:type="paragraph" w:styleId="ab">
    <w:name w:val="annotation text"/>
    <w:basedOn w:val="a"/>
    <w:link w:val="Char0"/>
    <w:uiPriority w:val="99"/>
    <w:rsid w:val="00B025C3"/>
    <w:pPr>
      <w:jc w:val="left"/>
    </w:pPr>
  </w:style>
  <w:style w:type="character" w:customStyle="1" w:styleId="Char0">
    <w:name w:val="批注文字 Char"/>
    <w:basedOn w:val="a0"/>
    <w:link w:val="ab"/>
    <w:uiPriority w:val="99"/>
    <w:rsid w:val="00B025C3"/>
    <w:rPr>
      <w:rFonts w:eastAsia="方正仿宋_GBK"/>
      <w:kern w:val="2"/>
      <w:sz w:val="32"/>
      <w:szCs w:val="24"/>
    </w:rPr>
  </w:style>
  <w:style w:type="character" w:styleId="ac">
    <w:name w:val="annotation reference"/>
    <w:basedOn w:val="a0"/>
    <w:rsid w:val="00B025C3"/>
    <w:rPr>
      <w:sz w:val="21"/>
      <w:szCs w:val="21"/>
    </w:rPr>
  </w:style>
  <w:style w:type="paragraph" w:styleId="ad">
    <w:name w:val="annotation subject"/>
    <w:basedOn w:val="ab"/>
    <w:next w:val="ab"/>
    <w:link w:val="Char1"/>
    <w:uiPriority w:val="99"/>
    <w:rsid w:val="00B025C3"/>
    <w:rPr>
      <w:b/>
      <w:bCs/>
    </w:rPr>
  </w:style>
  <w:style w:type="character" w:customStyle="1" w:styleId="Char1">
    <w:name w:val="批注主题 Char"/>
    <w:basedOn w:val="Char0"/>
    <w:link w:val="ad"/>
    <w:uiPriority w:val="99"/>
    <w:rsid w:val="00B025C3"/>
    <w:rPr>
      <w:rFonts w:eastAsia="方正仿宋_GBK"/>
      <w:b/>
      <w:bCs/>
      <w:kern w:val="2"/>
      <w:sz w:val="32"/>
      <w:szCs w:val="24"/>
    </w:rPr>
  </w:style>
  <w:style w:type="paragraph" w:styleId="ae">
    <w:name w:val="Date"/>
    <w:basedOn w:val="a"/>
    <w:next w:val="a"/>
    <w:link w:val="Char2"/>
    <w:uiPriority w:val="99"/>
    <w:unhideWhenUsed/>
    <w:rsid w:val="00B025C3"/>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Char2">
    <w:name w:val="日期 Char"/>
    <w:basedOn w:val="a0"/>
    <w:link w:val="ae"/>
    <w:uiPriority w:val="99"/>
    <w:rsid w:val="00B025C3"/>
    <w:rPr>
      <w:rFonts w:ascii="Calibri" w:hAnsi="Calibri"/>
    </w:rPr>
  </w:style>
  <w:style w:type="character" w:customStyle="1" w:styleId="10">
    <w:name w:val="日期 字符1"/>
    <w:basedOn w:val="a0"/>
    <w:rsid w:val="00B025C3"/>
    <w:rPr>
      <w:rFonts w:ascii="Times New Roman" w:eastAsia="方正仿宋_GBK" w:hAnsi="Times New Roman"/>
      <w:kern w:val="2"/>
      <w:sz w:val="32"/>
      <w:szCs w:val="24"/>
    </w:rPr>
  </w:style>
  <w:style w:type="paragraph" w:customStyle="1" w:styleId="af">
    <w:name w:val="三级标题"/>
    <w:basedOn w:val="a"/>
    <w:next w:val="a"/>
    <w:rsid w:val="00B025C3"/>
    <w:pPr>
      <w:outlineLvl w:val="2"/>
    </w:pPr>
    <w:rPr>
      <w:b/>
    </w:rPr>
  </w:style>
  <w:style w:type="paragraph" w:customStyle="1" w:styleId="af0">
    <w:name w:val="图表标题"/>
    <w:basedOn w:val="a"/>
    <w:next w:val="a"/>
    <w:rsid w:val="00B025C3"/>
    <w:pPr>
      <w:ind w:firstLineChars="0" w:firstLine="0"/>
      <w:jc w:val="center"/>
      <w:outlineLvl w:val="2"/>
    </w:pPr>
    <w:rPr>
      <w:rFonts w:eastAsia="方正黑体_GBK"/>
      <w:sz w:val="28"/>
    </w:rPr>
  </w:style>
  <w:style w:type="table" w:styleId="af1">
    <w:name w:val="Table Grid"/>
    <w:basedOn w:val="a1"/>
    <w:uiPriority w:val="59"/>
    <w:qFormat/>
    <w:rsid w:val="00B025C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文档标题"/>
    <w:basedOn w:val="a"/>
    <w:next w:val="a"/>
    <w:qFormat/>
    <w:rsid w:val="00B025C3"/>
    <w:pPr>
      <w:ind w:firstLineChars="0" w:firstLine="0"/>
      <w:jc w:val="center"/>
      <w:outlineLvl w:val="0"/>
    </w:pPr>
    <w:rPr>
      <w:rFonts w:eastAsia="方正小标宋_GBK"/>
      <w:sz w:val="44"/>
    </w:rPr>
  </w:style>
  <w:style w:type="paragraph" w:customStyle="1" w:styleId="af3">
    <w:name w:val="文号"/>
    <w:basedOn w:val="a"/>
    <w:next w:val="a"/>
    <w:qFormat/>
    <w:rsid w:val="00B025C3"/>
    <w:pPr>
      <w:ind w:firstLineChars="0" w:firstLine="0"/>
      <w:jc w:val="center"/>
    </w:pPr>
  </w:style>
  <w:style w:type="paragraph" w:styleId="af4">
    <w:name w:val="footer"/>
    <w:basedOn w:val="a"/>
    <w:link w:val="Char3"/>
    <w:uiPriority w:val="99"/>
    <w:rsid w:val="00B025C3"/>
    <w:pPr>
      <w:tabs>
        <w:tab w:val="center" w:pos="4153"/>
        <w:tab w:val="right" w:pos="8306"/>
      </w:tabs>
      <w:spacing w:line="240" w:lineRule="atLeast"/>
      <w:jc w:val="left"/>
    </w:pPr>
    <w:rPr>
      <w:sz w:val="18"/>
      <w:szCs w:val="18"/>
    </w:rPr>
  </w:style>
  <w:style w:type="character" w:customStyle="1" w:styleId="Char3">
    <w:name w:val="页脚 Char"/>
    <w:basedOn w:val="a0"/>
    <w:link w:val="af4"/>
    <w:uiPriority w:val="99"/>
    <w:rsid w:val="00B025C3"/>
    <w:rPr>
      <w:rFonts w:eastAsia="方正仿宋_GBK"/>
      <w:kern w:val="2"/>
      <w:sz w:val="18"/>
      <w:szCs w:val="18"/>
    </w:rPr>
  </w:style>
  <w:style w:type="paragraph" w:styleId="af5">
    <w:name w:val="header"/>
    <w:basedOn w:val="a"/>
    <w:link w:val="Char4"/>
    <w:uiPriority w:val="99"/>
    <w:rsid w:val="00B025C3"/>
    <w:pPr>
      <w:pBdr>
        <w:bottom w:val="single" w:sz="6" w:space="1" w:color="auto"/>
      </w:pBdr>
      <w:tabs>
        <w:tab w:val="center" w:pos="4153"/>
        <w:tab w:val="right" w:pos="8306"/>
      </w:tabs>
      <w:spacing w:line="240" w:lineRule="atLeast"/>
      <w:jc w:val="center"/>
    </w:pPr>
    <w:rPr>
      <w:sz w:val="18"/>
      <w:szCs w:val="18"/>
    </w:rPr>
  </w:style>
  <w:style w:type="character" w:customStyle="1" w:styleId="Char4">
    <w:name w:val="页眉 Char"/>
    <w:basedOn w:val="a0"/>
    <w:link w:val="af5"/>
    <w:uiPriority w:val="99"/>
    <w:rsid w:val="00B025C3"/>
    <w:rPr>
      <w:rFonts w:eastAsia="方正仿宋_GBK"/>
      <w:kern w:val="2"/>
      <w:sz w:val="18"/>
      <w:szCs w:val="18"/>
    </w:rPr>
  </w:style>
  <w:style w:type="paragraph" w:customStyle="1" w:styleId="af6">
    <w:name w:val="一级标题"/>
    <w:basedOn w:val="a"/>
    <w:next w:val="a"/>
    <w:link w:val="af7"/>
    <w:qFormat/>
    <w:rsid w:val="00B025C3"/>
    <w:pPr>
      <w:outlineLvl w:val="0"/>
    </w:pPr>
    <w:rPr>
      <w:rFonts w:eastAsia="方正黑体_GBK"/>
      <w:szCs w:val="32"/>
    </w:rPr>
  </w:style>
  <w:style w:type="character" w:customStyle="1" w:styleId="af7">
    <w:name w:val="一级标题 字符"/>
    <w:basedOn w:val="a0"/>
    <w:link w:val="af6"/>
    <w:rsid w:val="00B025C3"/>
    <w:rPr>
      <w:rFonts w:eastAsia="方正黑体_GBK"/>
      <w:kern w:val="2"/>
      <w:sz w:val="32"/>
      <w:szCs w:val="32"/>
    </w:rPr>
  </w:style>
  <w:style w:type="paragraph" w:customStyle="1" w:styleId="af8">
    <w:name w:val="章节标题"/>
    <w:basedOn w:val="a"/>
    <w:next w:val="a"/>
    <w:qFormat/>
    <w:rsid w:val="00B025C3"/>
    <w:pPr>
      <w:ind w:firstLineChars="0" w:firstLine="0"/>
      <w:jc w:val="center"/>
      <w:outlineLvl w:val="0"/>
    </w:pPr>
    <w:rPr>
      <w:rFonts w:eastAsia="方正黑体_GBK"/>
    </w:rPr>
  </w:style>
  <w:style w:type="paragraph" w:customStyle="1" w:styleId="af9">
    <w:name w:val="正文顶格"/>
    <w:basedOn w:val="a"/>
    <w:next w:val="a"/>
    <w:link w:val="afa"/>
    <w:qFormat/>
    <w:rsid w:val="00B025C3"/>
    <w:pPr>
      <w:ind w:firstLineChars="0" w:firstLine="0"/>
    </w:pPr>
  </w:style>
  <w:style w:type="character" w:customStyle="1" w:styleId="afa">
    <w:name w:val="正文顶格 字符"/>
    <w:basedOn w:val="a0"/>
    <w:link w:val="af9"/>
    <w:rsid w:val="00B025C3"/>
    <w:rPr>
      <w:rFonts w:eastAsia="方正仿宋_GBK"/>
      <w:kern w:val="2"/>
      <w:sz w:val="32"/>
      <w:szCs w:val="24"/>
    </w:rPr>
  </w:style>
  <w:style w:type="paragraph" w:customStyle="1" w:styleId="afb">
    <w:name w:val="专栏"/>
    <w:basedOn w:val="a"/>
    <w:rsid w:val="00B025C3"/>
    <w:pPr>
      <w:spacing w:line="400" w:lineRule="exact"/>
    </w:pPr>
    <w:rPr>
      <w:sz w:val="24"/>
    </w:rPr>
  </w:style>
  <w:style w:type="paragraph" w:customStyle="1" w:styleId="afc">
    <w:name w:val="专栏编号"/>
    <w:basedOn w:val="afb"/>
    <w:next w:val="afb"/>
    <w:rsid w:val="00B025C3"/>
    <w:pPr>
      <w:ind w:firstLineChars="0" w:firstLine="0"/>
      <w:outlineLvl w:val="2"/>
    </w:pPr>
    <w:rPr>
      <w:rFonts w:eastAsia="方正黑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TotalTime>11</TotalTime>
  <Pages>6</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陈增林</dc:creator>
  <cp:lastModifiedBy>hp</cp:lastModifiedBy>
  <cp:revision>6</cp:revision>
  <cp:lastPrinted>2022-06-06T16:09:00Z</cp:lastPrinted>
  <dcterms:created xsi:type="dcterms:W3CDTF">2022-06-09T08:55:00Z</dcterms:created>
  <dcterms:modified xsi:type="dcterms:W3CDTF">2024-06-21T07:14:00Z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