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EA" w:rsidRPr="00A1514A" w:rsidRDefault="00A36EE1" w:rsidP="009878EA">
      <w:pPr>
        <w:rPr>
          <w:rFonts w:ascii="方正黑体_GBK" w:eastAsia="方正黑体_GBK" w:hAnsi="Calibri" w:cs="Times New Roman"/>
        </w:rPr>
      </w:pPr>
      <w:bookmarkStart w:id="0" w:name="_GoBack"/>
      <w:bookmarkEnd w:id="0"/>
      <w:r>
        <w:rPr>
          <w:rFonts w:ascii="方正黑体_GBK" w:eastAsia="方正黑体_GBK" w:hAnsi="Calibri" w:cs="Times New Roman" w:hint="eastAsia"/>
        </w:rPr>
        <w:t>附件</w:t>
      </w:r>
      <w:r w:rsidR="009878EA">
        <w:rPr>
          <w:rFonts w:ascii="方正黑体_GBK" w:eastAsia="方正黑体_GBK" w:hAnsi="Calibri" w:cs="Times New Roman" w:hint="eastAsia"/>
        </w:rPr>
        <w:t>:</w:t>
      </w:r>
    </w:p>
    <w:p w:rsidR="009878EA" w:rsidRPr="00A1514A" w:rsidRDefault="009878EA" w:rsidP="009878EA">
      <w:pPr>
        <w:spacing w:line="600" w:lineRule="exact"/>
        <w:jc w:val="center"/>
        <w:rPr>
          <w:rFonts w:ascii="方正小标宋_GBK" w:eastAsia="方正小标宋_GBK" w:hAnsi="仿宋" w:cs="Times New Roman"/>
          <w:sz w:val="44"/>
          <w:szCs w:val="44"/>
        </w:rPr>
      </w:pPr>
      <w:r>
        <w:rPr>
          <w:rFonts w:ascii="方正小标宋_GBK" w:eastAsia="方正小标宋_GBK" w:hAnsi="仿宋" w:cs="Times New Roman" w:hint="eastAsia"/>
          <w:sz w:val="44"/>
          <w:szCs w:val="44"/>
        </w:rPr>
        <w:t>20</w:t>
      </w:r>
      <w:r>
        <w:rPr>
          <w:rFonts w:ascii="方正小标宋_GBK" w:eastAsia="方正小标宋_GBK" w:hAnsi="仿宋" w:cs="Times New Roman"/>
          <w:sz w:val="44"/>
          <w:szCs w:val="44"/>
        </w:rPr>
        <w:t>20</w:t>
      </w:r>
      <w:r w:rsidRPr="00A1514A">
        <w:rPr>
          <w:rFonts w:ascii="方正小标宋_GBK" w:eastAsia="方正小标宋_GBK" w:hAnsi="仿宋" w:cs="Times New Roman" w:hint="eastAsia"/>
          <w:sz w:val="44"/>
          <w:szCs w:val="44"/>
        </w:rPr>
        <w:t>年度国家科技计划项目调查单位清单</w:t>
      </w:r>
    </w:p>
    <w:p w:rsidR="009878EA" w:rsidRPr="00A1514A" w:rsidRDefault="009878EA" w:rsidP="009878EA">
      <w:pPr>
        <w:spacing w:line="400" w:lineRule="exact"/>
        <w:jc w:val="center"/>
        <w:rPr>
          <w:rFonts w:ascii="方正小标宋_GBK" w:eastAsia="方正小标宋_GBK" w:hAnsi="仿宋" w:cs="Times New Roman"/>
          <w:szCs w:val="21"/>
        </w:rPr>
      </w:pP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7"/>
        <w:gridCol w:w="3661"/>
        <w:gridCol w:w="850"/>
        <w:gridCol w:w="709"/>
        <w:gridCol w:w="3663"/>
        <w:gridCol w:w="755"/>
      </w:tblGrid>
      <w:tr w:rsidR="009878EA" w:rsidRPr="00A1514A" w:rsidTr="00D56D53">
        <w:trPr>
          <w:trHeight w:val="50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78EA" w:rsidRPr="00A1514A" w:rsidRDefault="009878EA" w:rsidP="00D56D53">
            <w:pPr>
              <w:spacing w:line="400" w:lineRule="exact"/>
              <w:ind w:leftChars="-36" w:left="-76" w:rightChars="-35" w:right="-73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A1514A">
              <w:rPr>
                <w:rFonts w:ascii="仿宋" w:eastAsia="仿宋" w:hAnsi="仿宋" w:cs="Times New Roman" w:hint="eastAsia"/>
                <w:b/>
                <w:szCs w:val="21"/>
              </w:rPr>
              <w:t>序号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878EA" w:rsidRPr="00A1514A" w:rsidRDefault="009878EA" w:rsidP="00D56D53">
            <w:pPr>
              <w:spacing w:line="400" w:lineRule="exact"/>
              <w:ind w:leftChars="-4" w:left="-8" w:rightChars="-5" w:right="-10"/>
              <w:jc w:val="center"/>
              <w:rPr>
                <w:rFonts w:ascii="仿宋" w:eastAsia="仿宋" w:hAnsi="仿宋" w:cs="Times New Roman"/>
                <w:b/>
                <w:spacing w:val="-6"/>
                <w:szCs w:val="21"/>
              </w:rPr>
            </w:pPr>
            <w:r w:rsidRPr="00A1514A">
              <w:rPr>
                <w:rFonts w:ascii="仿宋" w:eastAsia="仿宋" w:hAnsi="仿宋" w:cs="Times New Roman" w:hint="eastAsia"/>
                <w:b/>
                <w:spacing w:val="-6"/>
                <w:szCs w:val="21"/>
              </w:rPr>
              <w:t>单位名称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78EA" w:rsidRPr="00A1514A" w:rsidRDefault="009878EA" w:rsidP="00D56D53">
            <w:pPr>
              <w:spacing w:line="400" w:lineRule="exact"/>
              <w:ind w:leftChars="-4" w:left="-8" w:rightChars="-5" w:right="-10"/>
              <w:jc w:val="center"/>
              <w:rPr>
                <w:rFonts w:ascii="仿宋" w:eastAsia="仿宋" w:hAnsi="仿宋" w:cs="Times New Roman"/>
                <w:b/>
                <w:spacing w:val="-6"/>
                <w:szCs w:val="21"/>
              </w:rPr>
            </w:pPr>
            <w:r w:rsidRPr="00A1514A">
              <w:rPr>
                <w:rFonts w:ascii="仿宋" w:eastAsia="仿宋" w:hAnsi="仿宋" w:cs="Times New Roman" w:hint="eastAsia"/>
                <w:b/>
                <w:spacing w:val="-6"/>
                <w:szCs w:val="21"/>
              </w:rPr>
              <w:t>项目数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78EA" w:rsidRPr="00A1514A" w:rsidRDefault="009878EA" w:rsidP="00D56D53">
            <w:pPr>
              <w:spacing w:line="400" w:lineRule="exact"/>
              <w:ind w:leftChars="-4" w:left="-8" w:rightChars="-5" w:right="-10"/>
              <w:jc w:val="center"/>
              <w:rPr>
                <w:rFonts w:ascii="仿宋" w:eastAsia="仿宋" w:hAnsi="仿宋" w:cs="Times New Roman"/>
                <w:b/>
                <w:spacing w:val="-16"/>
                <w:szCs w:val="21"/>
              </w:rPr>
            </w:pPr>
            <w:r w:rsidRPr="00A1514A">
              <w:rPr>
                <w:rFonts w:ascii="仿宋" w:eastAsia="仿宋" w:hAnsi="仿宋" w:cs="Times New Roman" w:hint="eastAsia"/>
                <w:b/>
                <w:szCs w:val="21"/>
              </w:rPr>
              <w:t>序号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878EA" w:rsidRPr="00A1514A" w:rsidRDefault="009878EA" w:rsidP="00D56D53">
            <w:pPr>
              <w:spacing w:line="400" w:lineRule="exact"/>
              <w:ind w:leftChars="-4" w:left="-8" w:rightChars="-5" w:right="-10"/>
              <w:jc w:val="center"/>
              <w:rPr>
                <w:rFonts w:ascii="仿宋" w:eastAsia="仿宋" w:hAnsi="仿宋" w:cs="Times New Roman"/>
                <w:b/>
                <w:spacing w:val="-6"/>
                <w:szCs w:val="21"/>
              </w:rPr>
            </w:pPr>
            <w:r w:rsidRPr="00A1514A">
              <w:rPr>
                <w:rFonts w:ascii="仿宋" w:eastAsia="仿宋" w:hAnsi="仿宋" w:cs="Times New Roman" w:hint="eastAsia"/>
                <w:b/>
                <w:spacing w:val="-6"/>
                <w:szCs w:val="21"/>
              </w:rPr>
              <w:t>单位名称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878EA" w:rsidRPr="00A1514A" w:rsidRDefault="009878EA" w:rsidP="00D56D53">
            <w:pPr>
              <w:spacing w:line="400" w:lineRule="exact"/>
              <w:ind w:leftChars="-2" w:left="-4" w:rightChars="-46" w:right="-97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A1514A">
              <w:rPr>
                <w:rFonts w:ascii="仿宋" w:eastAsia="仿宋" w:hAnsi="仿宋" w:cs="Times New Roman" w:hint="eastAsia"/>
                <w:b/>
                <w:szCs w:val="21"/>
              </w:rPr>
              <w:t>项目数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重庆大学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/>
                <w:spacing w:val="-6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2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重庆长安工业（集团）有限责任公司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西南大学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2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重庆融海超声医学工程研究中心有限公司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重庆长安汽车股份有限公司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/>
                <w:spacing w:val="-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2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重庆大学科技企业（集团）有限责任公司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重庆邮电大学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2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重庆重邮汇测通信技术有限公司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重庆机床（集团）有限责任公司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2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重庆摩托车（汽车）知识产权信息中心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中国科学院重庆绿色智能技术研究院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2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中国邮政集团公司重庆市分公司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中国汽车工程研究院股份有限公司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2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重庆墨希科技有限公司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重庆课堂内外杂志有限责任公司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28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重庆猪八戒网络有限公司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重庆享弘影视股份有限公司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29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中地装（重庆）地质仪器有限公司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1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重庆医科大学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3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重庆山外山血液净化技术股份有限公司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1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中冶赛迪工程技术股份有限公司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3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重庆飞腾城市建设发展有限公司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1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重庆医科大学附属第一医院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3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重庆川仪分析仪器有限公司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1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重庆市科学技术研究院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3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国网重庆市电力公司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1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重庆市光学机械研究所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3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重庆材料研究院有限公司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color w:val="FFC000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1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重庆重邮信科通信技术有限公司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3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重庆蓝黛动力传动机械股份有限公司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1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中国电子科技集团公司第二十六研究所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3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重庆两江新区龙兴工业园建设投资有限公司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1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綦江齿轮传动有限公司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3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重庆市荣冠科技有限公司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1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四川美术学院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38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重庆绿色智能技术研究院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1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民生轮船股份有限公司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39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重庆原伦生物科技有限公司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1</w:t>
            </w: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5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2</w:t>
            </w:r>
            <w:r w:rsidRPr="00ED2348"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ED2348" w:rsidRDefault="009878EA" w:rsidP="00D56D53">
            <w:pPr>
              <w:rPr>
                <w:rFonts w:ascii="仿宋" w:eastAsia="仿宋" w:hAnsi="仿宋"/>
                <w:sz w:val="24"/>
                <w:szCs w:val="24"/>
              </w:rPr>
            </w:pPr>
            <w:r w:rsidRPr="00ED2348">
              <w:rPr>
                <w:rFonts w:ascii="仿宋" w:eastAsia="仿宋" w:hAnsi="仿宋" w:hint="eastAsia"/>
                <w:sz w:val="24"/>
                <w:szCs w:val="24"/>
              </w:rPr>
              <w:t>重庆师范大学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878EA" w:rsidRPr="00CA3B14" w:rsidRDefault="009878EA" w:rsidP="00D56D5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78EA" w:rsidRPr="00A1514A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Cs w:val="21"/>
              </w:rPr>
            </w:pPr>
          </w:p>
        </w:tc>
      </w:tr>
      <w:tr w:rsidR="009878EA" w:rsidRPr="00A1514A" w:rsidTr="00D56D53">
        <w:trPr>
          <w:trHeight w:val="454"/>
          <w:jc w:val="center"/>
        </w:trPr>
        <w:tc>
          <w:tcPr>
            <w:tcW w:w="42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78EA" w:rsidRPr="00ED2348" w:rsidRDefault="009878EA" w:rsidP="00D56D53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ED2348">
              <w:rPr>
                <w:rFonts w:ascii="仿宋" w:eastAsia="仿宋" w:hAnsi="仿宋" w:cs="Times New Roman" w:hint="eastAsia"/>
                <w:b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5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878EA" w:rsidRPr="00ED2348" w:rsidRDefault="009878EA" w:rsidP="00D56D53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ED2348">
              <w:rPr>
                <w:rFonts w:ascii="仿宋" w:eastAsia="仿宋" w:hAnsi="仿宋"/>
                <w:spacing w:val="-6"/>
                <w:sz w:val="24"/>
                <w:szCs w:val="24"/>
              </w:rPr>
              <w:t>77</w:t>
            </w:r>
          </w:p>
        </w:tc>
      </w:tr>
    </w:tbl>
    <w:p w:rsidR="009878EA" w:rsidRDefault="009878EA">
      <w:pPr>
        <w:rPr>
          <w:rFonts w:ascii="仿宋_GB2312" w:eastAsia="仿宋_GB2312"/>
          <w:sz w:val="30"/>
          <w:szCs w:val="30"/>
        </w:rPr>
      </w:pPr>
    </w:p>
    <w:sectPr w:rsidR="009878EA" w:rsidSect="00BF0C9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CC" w:rsidRDefault="001B38CC" w:rsidP="004971F1">
      <w:r>
        <w:separator/>
      </w:r>
    </w:p>
  </w:endnote>
  <w:endnote w:type="continuationSeparator" w:id="0">
    <w:p w:rsidR="001B38CC" w:rsidRDefault="001B38CC" w:rsidP="0049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CC" w:rsidRDefault="001B38CC" w:rsidP="004971F1">
      <w:r>
        <w:separator/>
      </w:r>
    </w:p>
  </w:footnote>
  <w:footnote w:type="continuationSeparator" w:id="0">
    <w:p w:rsidR="001B38CC" w:rsidRDefault="001B38CC" w:rsidP="0049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cstc.gov.cn/images/v_01.jpg" style="width:9.75pt;height:6.75pt;visibility:visible;mso-wrap-style:square" o:bullet="t">
        <v:imagedata r:id="rId1" o:title="v_01"/>
      </v:shape>
    </w:pict>
  </w:numPicBullet>
  <w:abstractNum w:abstractNumId="0" w15:restartNumberingAfterBreak="0">
    <w:nsid w:val="553B08E2"/>
    <w:multiLevelType w:val="hybridMultilevel"/>
    <w:tmpl w:val="10CA5468"/>
    <w:lvl w:ilvl="0" w:tplc="8E42230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AFC1B0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0984E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9C06A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912CD5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C00B17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CC7CF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1288D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46E97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3D"/>
    <w:rsid w:val="00016EEB"/>
    <w:rsid w:val="00050B98"/>
    <w:rsid w:val="000740D5"/>
    <w:rsid w:val="00076B4E"/>
    <w:rsid w:val="00105282"/>
    <w:rsid w:val="001B38CC"/>
    <w:rsid w:val="001B7608"/>
    <w:rsid w:val="001C17CF"/>
    <w:rsid w:val="00214108"/>
    <w:rsid w:val="00270D40"/>
    <w:rsid w:val="002A3858"/>
    <w:rsid w:val="0031215C"/>
    <w:rsid w:val="00323235"/>
    <w:rsid w:val="00362D80"/>
    <w:rsid w:val="003D6BF0"/>
    <w:rsid w:val="00457BD7"/>
    <w:rsid w:val="00482A18"/>
    <w:rsid w:val="004971F1"/>
    <w:rsid w:val="004B163D"/>
    <w:rsid w:val="005E41BE"/>
    <w:rsid w:val="005F5F4D"/>
    <w:rsid w:val="00656AA0"/>
    <w:rsid w:val="006B2289"/>
    <w:rsid w:val="006D4492"/>
    <w:rsid w:val="00716D04"/>
    <w:rsid w:val="007546B3"/>
    <w:rsid w:val="0078126A"/>
    <w:rsid w:val="007A0438"/>
    <w:rsid w:val="00810BD2"/>
    <w:rsid w:val="00916762"/>
    <w:rsid w:val="009878EA"/>
    <w:rsid w:val="00A113F7"/>
    <w:rsid w:val="00A2623F"/>
    <w:rsid w:val="00A36EE1"/>
    <w:rsid w:val="00BA51ED"/>
    <w:rsid w:val="00BD37F1"/>
    <w:rsid w:val="00BF0C97"/>
    <w:rsid w:val="00CA2ECC"/>
    <w:rsid w:val="00CB53EE"/>
    <w:rsid w:val="00CC6767"/>
    <w:rsid w:val="00CD4AE6"/>
    <w:rsid w:val="00CE2283"/>
    <w:rsid w:val="00CF3AC2"/>
    <w:rsid w:val="00D03D45"/>
    <w:rsid w:val="00DB7FBD"/>
    <w:rsid w:val="00E2295B"/>
    <w:rsid w:val="00E91BA2"/>
    <w:rsid w:val="00EA5B9A"/>
    <w:rsid w:val="00ED2348"/>
    <w:rsid w:val="00F218AD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A5E4C-C139-4FDE-A702-54A98743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6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B16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163D"/>
    <w:rPr>
      <w:sz w:val="18"/>
      <w:szCs w:val="18"/>
    </w:rPr>
  </w:style>
  <w:style w:type="paragraph" w:styleId="a5">
    <w:name w:val="List Paragraph"/>
    <w:basedOn w:val="a"/>
    <w:uiPriority w:val="34"/>
    <w:qFormat/>
    <w:rsid w:val="000740D5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97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971F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97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97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668</Characters>
  <Application>Microsoft Office Word</Application>
  <DocSecurity>0</DocSecurity>
  <Lines>5</Lines>
  <Paragraphs>1</Paragraphs>
  <ScaleCrop>false</ScaleCrop>
  <Company>重庆生产力促进中心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缘木求鱼</dc:creator>
  <cp:lastModifiedBy>hp</cp:lastModifiedBy>
  <cp:revision>8</cp:revision>
  <cp:lastPrinted>2020-01-13T08:31:00Z</cp:lastPrinted>
  <dcterms:created xsi:type="dcterms:W3CDTF">2020-12-30T02:00:00Z</dcterms:created>
  <dcterms:modified xsi:type="dcterms:W3CDTF">2021-01-04T08:34:00Z</dcterms:modified>
</cp:coreProperties>
</file>