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E156" w14:textId="77777777" w:rsidR="00035B26" w:rsidRDefault="00F111D6">
      <w:pPr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</w:t>
      </w:r>
      <w:r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件：</w:t>
      </w:r>
    </w:p>
    <w:p w14:paraId="2A547D01" w14:textId="77777777" w:rsidR="00035B26" w:rsidRDefault="00F111D6">
      <w:pPr>
        <w:rPr>
          <w:rFonts w:ascii="方正仿宋_GBK" w:eastAsia="方正仿宋_GBK" w:hAnsi="微软雅黑" w:cs="宋体"/>
          <w:color w:val="333333"/>
          <w:kern w:val="0"/>
          <w:sz w:val="32"/>
          <w:szCs w:val="32"/>
        </w:rPr>
      </w:pPr>
      <w:r>
        <w:rPr>
          <w:rFonts w:ascii="方正小标宋_GBK" w:eastAsia="方正小标宋_GBK" w:hAnsi="方正黑体_GBK" w:cs="方正黑体_GBK" w:hint="eastAsia"/>
          <w:sz w:val="42"/>
          <w:szCs w:val="42"/>
        </w:rPr>
        <w:t>2021</w:t>
      </w:r>
      <w:r>
        <w:rPr>
          <w:rFonts w:ascii="方正小标宋_GBK" w:eastAsia="方正小标宋_GBK" w:hAnsi="方正黑体_GBK" w:cs="方正黑体_GBK" w:hint="eastAsia"/>
          <w:sz w:val="42"/>
          <w:szCs w:val="42"/>
        </w:rPr>
        <w:t>年重庆市技术创新战略联盟拟认定名单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81"/>
        <w:gridCol w:w="2044"/>
        <w:gridCol w:w="1904"/>
        <w:gridCol w:w="1234"/>
      </w:tblGrid>
      <w:tr w:rsidR="00035B26" w14:paraId="5A564A65" w14:textId="77777777">
        <w:trPr>
          <w:trHeight w:val="614"/>
        </w:trPr>
        <w:tc>
          <w:tcPr>
            <w:tcW w:w="805" w:type="dxa"/>
            <w:shd w:val="clear" w:color="auto" w:fill="auto"/>
          </w:tcPr>
          <w:p w14:paraId="064C6443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81" w:type="dxa"/>
            <w:shd w:val="clear" w:color="auto" w:fill="auto"/>
          </w:tcPr>
          <w:p w14:paraId="3BAF0A19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联盟名称</w:t>
            </w:r>
          </w:p>
        </w:tc>
        <w:tc>
          <w:tcPr>
            <w:tcW w:w="2044" w:type="dxa"/>
            <w:shd w:val="clear" w:color="auto" w:fill="auto"/>
          </w:tcPr>
          <w:p w14:paraId="45233DEB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理事长单位</w:t>
            </w:r>
          </w:p>
        </w:tc>
        <w:tc>
          <w:tcPr>
            <w:tcW w:w="1904" w:type="dxa"/>
            <w:shd w:val="clear" w:color="auto" w:fill="auto"/>
          </w:tcPr>
          <w:p w14:paraId="740B3C3B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秘书长单位</w:t>
            </w:r>
          </w:p>
        </w:tc>
        <w:tc>
          <w:tcPr>
            <w:tcW w:w="1234" w:type="dxa"/>
            <w:shd w:val="clear" w:color="auto" w:fill="auto"/>
          </w:tcPr>
          <w:p w14:paraId="6E1297CB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</w:tr>
      <w:tr w:rsidR="00035B26" w14:paraId="42A0DEE7" w14:textId="77777777">
        <w:tc>
          <w:tcPr>
            <w:tcW w:w="805" w:type="dxa"/>
            <w:shd w:val="clear" w:color="auto" w:fill="auto"/>
            <w:vAlign w:val="center"/>
          </w:tcPr>
          <w:p w14:paraId="3B70E413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4EA8F81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重庆市智能传感技术创新战略联盟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5904990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重庆川仪自动化股份有限公司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B630355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中国科学院重庆绿色智能技术研究院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083D4E8" w14:textId="77777777" w:rsidR="00035B26" w:rsidRDefault="00F111D6">
            <w:pPr>
              <w:spacing w:line="400" w:lineRule="exact"/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高新</w:t>
            </w:r>
          </w:p>
          <w:p w14:paraId="6C8B9A07" w14:textId="77777777" w:rsidR="00035B26" w:rsidRDefault="00F111D6">
            <w:pPr>
              <w:spacing w:line="400" w:lineRule="exact"/>
              <w:jc w:val="center"/>
              <w:rPr>
                <w:rFonts w:ascii="方正黑体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技术</w:t>
            </w:r>
          </w:p>
        </w:tc>
      </w:tr>
      <w:tr w:rsidR="00035B26" w14:paraId="4F684FEF" w14:textId="77777777">
        <w:tc>
          <w:tcPr>
            <w:tcW w:w="805" w:type="dxa"/>
            <w:shd w:val="clear" w:color="auto" w:fill="auto"/>
            <w:vAlign w:val="center"/>
          </w:tcPr>
          <w:p w14:paraId="30940E2C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AF0880C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重庆市网络通信工程技术创新战略联盟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38A01AF0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中国电信股份有限公司重庆分公司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363636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重庆电子工程职业学院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7CAAB54" w14:textId="77777777" w:rsidR="00035B26" w:rsidRDefault="00F111D6">
            <w:pPr>
              <w:spacing w:line="400" w:lineRule="exact"/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高新</w:t>
            </w:r>
          </w:p>
          <w:p w14:paraId="451B9D24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技术</w:t>
            </w:r>
          </w:p>
        </w:tc>
      </w:tr>
      <w:tr w:rsidR="00035B26" w14:paraId="34656A9A" w14:textId="77777777">
        <w:tc>
          <w:tcPr>
            <w:tcW w:w="805" w:type="dxa"/>
            <w:shd w:val="clear" w:color="auto" w:fill="auto"/>
            <w:vAlign w:val="center"/>
          </w:tcPr>
          <w:p w14:paraId="6FCF6634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290C5B1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重庆市国防与应急物流技术创新战略联盟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6FCC0E4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中国邮政集团有限公司重庆市分公司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980970A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重庆品胜科技有限公司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52F2B8C" w14:textId="77777777" w:rsidR="00035B26" w:rsidRDefault="00F111D6">
            <w:pPr>
              <w:spacing w:line="400" w:lineRule="exact"/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高新</w:t>
            </w:r>
          </w:p>
          <w:p w14:paraId="3DA66B0B" w14:textId="77777777" w:rsidR="00035B26" w:rsidRDefault="00F111D6">
            <w:pPr>
              <w:spacing w:line="400" w:lineRule="exact"/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技术</w:t>
            </w:r>
          </w:p>
        </w:tc>
      </w:tr>
      <w:tr w:rsidR="00035B26" w14:paraId="6FAF0364" w14:textId="77777777">
        <w:trPr>
          <w:trHeight w:val="614"/>
        </w:trPr>
        <w:tc>
          <w:tcPr>
            <w:tcW w:w="805" w:type="dxa"/>
            <w:shd w:val="clear" w:color="auto" w:fill="auto"/>
          </w:tcPr>
          <w:p w14:paraId="31B7551C" w14:textId="77777777" w:rsidR="00035B26" w:rsidRDefault="00F111D6">
            <w:pPr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81" w:type="dxa"/>
            <w:shd w:val="clear" w:color="auto" w:fill="auto"/>
          </w:tcPr>
          <w:p w14:paraId="6148F1BB" w14:textId="77777777" w:rsidR="00035B26" w:rsidRDefault="00F111D6">
            <w:pPr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联盟名称</w:t>
            </w:r>
          </w:p>
        </w:tc>
        <w:tc>
          <w:tcPr>
            <w:tcW w:w="2044" w:type="dxa"/>
            <w:shd w:val="clear" w:color="auto" w:fill="auto"/>
          </w:tcPr>
          <w:p w14:paraId="466E759D" w14:textId="77777777" w:rsidR="00035B26" w:rsidRDefault="00F111D6">
            <w:pPr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理事长单位</w:t>
            </w:r>
          </w:p>
        </w:tc>
        <w:tc>
          <w:tcPr>
            <w:tcW w:w="1904" w:type="dxa"/>
            <w:shd w:val="clear" w:color="auto" w:fill="auto"/>
          </w:tcPr>
          <w:p w14:paraId="16A2EA58" w14:textId="77777777" w:rsidR="00035B26" w:rsidRDefault="00F111D6">
            <w:pPr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秘书长单位</w:t>
            </w:r>
          </w:p>
        </w:tc>
        <w:tc>
          <w:tcPr>
            <w:tcW w:w="1234" w:type="dxa"/>
            <w:shd w:val="clear" w:color="auto" w:fill="auto"/>
          </w:tcPr>
          <w:p w14:paraId="0304F170" w14:textId="77777777" w:rsidR="00035B26" w:rsidRDefault="00F111D6">
            <w:pPr>
              <w:jc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</w:tr>
      <w:tr w:rsidR="00035B26" w14:paraId="150B1D0D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28220BE4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3D2EFE46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重庆市过敏性疾病防治技术创新战略联盟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EDD921B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重庆国科民康医疗科技有限公司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53AE502" w14:textId="77777777" w:rsidR="00035B26" w:rsidRDefault="00F111D6">
            <w:pPr>
              <w:spacing w:line="480" w:lineRule="exact"/>
              <w:jc w:val="left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中国科学院大学重庆医院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F705757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会</w:t>
            </w:r>
          </w:p>
          <w:p w14:paraId="73D387BC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</w:tr>
      <w:tr w:rsidR="00035B26" w14:paraId="42D49990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666648F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D0A5CB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重庆市体外诊断技术创新战略联盟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1938D4F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重庆医科大学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A0C56C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大渡口区生产力促进中心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6C2A32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会</w:t>
            </w:r>
          </w:p>
          <w:p w14:paraId="73F96CEC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</w:tr>
      <w:tr w:rsidR="00035B26" w14:paraId="64FEAC86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7113FEA7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271D489A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重庆市创伤救治技术创新战略联盟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9770035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重庆耐德工业股份有限公司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54FB6F0" w14:textId="77777777" w:rsidR="00035B26" w:rsidRDefault="00F111D6">
            <w:pPr>
              <w:spacing w:line="460" w:lineRule="exact"/>
              <w:jc w:val="left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陆军特色医学中心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E29EC2D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会</w:t>
            </w:r>
          </w:p>
          <w:p w14:paraId="59567621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</w:tr>
      <w:tr w:rsidR="00035B26" w14:paraId="5A4603C7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192D770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14:paraId="003C4C6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重庆市数字建筑技术创新战略联盟</w:t>
            </w:r>
          </w:p>
        </w:tc>
        <w:tc>
          <w:tcPr>
            <w:tcW w:w="2044" w:type="dxa"/>
            <w:shd w:val="clear" w:color="auto" w:fill="auto"/>
          </w:tcPr>
          <w:p w14:paraId="244B740B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中机中</w:t>
            </w:r>
            <w:proofErr w:type="gramStart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联工程</w:t>
            </w:r>
            <w:proofErr w:type="gramEnd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904" w:type="dxa"/>
            <w:shd w:val="clear" w:color="auto" w:fill="auto"/>
          </w:tcPr>
          <w:p w14:paraId="7DAF8A0F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中机中</w:t>
            </w:r>
            <w:proofErr w:type="gramStart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联工程</w:t>
            </w:r>
            <w:proofErr w:type="gramEnd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250554A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会</w:t>
            </w:r>
          </w:p>
          <w:p w14:paraId="6EE4CAD3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</w:tr>
      <w:tr w:rsidR="00035B26" w14:paraId="41FEACAE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4B0BBE56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14:paraId="1C91C94E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重庆市装配式建筑绿色建造技术创新战略联盟</w:t>
            </w:r>
          </w:p>
        </w:tc>
        <w:tc>
          <w:tcPr>
            <w:tcW w:w="2044" w:type="dxa"/>
            <w:shd w:val="clear" w:color="auto" w:fill="auto"/>
          </w:tcPr>
          <w:p w14:paraId="1FE46392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重庆中</w:t>
            </w:r>
            <w:proofErr w:type="gramStart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科建筑</w:t>
            </w:r>
            <w:proofErr w:type="gramEnd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科技（集团）有限公司</w:t>
            </w:r>
          </w:p>
        </w:tc>
        <w:tc>
          <w:tcPr>
            <w:tcW w:w="1904" w:type="dxa"/>
            <w:shd w:val="clear" w:color="auto" w:fill="auto"/>
          </w:tcPr>
          <w:p w14:paraId="17CC8E4A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重庆现代建筑产业发展研究院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D7B73D8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社</w:t>
            </w: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会</w:t>
            </w:r>
          </w:p>
          <w:p w14:paraId="2417D97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发展</w:t>
            </w:r>
          </w:p>
        </w:tc>
      </w:tr>
      <w:tr w:rsidR="00035B26" w14:paraId="744561B7" w14:textId="77777777">
        <w:trPr>
          <w:trHeight w:val="392"/>
        </w:trPr>
        <w:tc>
          <w:tcPr>
            <w:tcW w:w="805" w:type="dxa"/>
            <w:shd w:val="clear" w:color="auto" w:fill="auto"/>
          </w:tcPr>
          <w:p w14:paraId="6233721D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81" w:type="dxa"/>
            <w:shd w:val="clear" w:color="auto" w:fill="auto"/>
          </w:tcPr>
          <w:p w14:paraId="6AADB9BE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联盟名称</w:t>
            </w:r>
          </w:p>
        </w:tc>
        <w:tc>
          <w:tcPr>
            <w:tcW w:w="2044" w:type="dxa"/>
            <w:shd w:val="clear" w:color="auto" w:fill="auto"/>
          </w:tcPr>
          <w:p w14:paraId="25BBADDA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理事长单位</w:t>
            </w:r>
          </w:p>
        </w:tc>
        <w:tc>
          <w:tcPr>
            <w:tcW w:w="1904" w:type="dxa"/>
            <w:shd w:val="clear" w:color="auto" w:fill="auto"/>
          </w:tcPr>
          <w:p w14:paraId="2C095964" w14:textId="77777777" w:rsidR="00035B26" w:rsidRDefault="00F111D6">
            <w:pPr>
              <w:jc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秘书长单位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DB718F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领域</w:t>
            </w:r>
          </w:p>
        </w:tc>
      </w:tr>
      <w:tr w:rsidR="00035B26" w14:paraId="64E914A7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24C2AD48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B7E6A1D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重庆市农机装备技术创新战略联盟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1BB9B4E7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E5DB7A4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重庆市农业机械学会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C5AF17C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  <w:p w14:paraId="37EEF2E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</w:tr>
      <w:tr w:rsidR="00035B26" w14:paraId="633DFE72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5CCA463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6F4E6B3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重庆市茶叶技术创新战略联盟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C4353BF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F07D63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重庆云岭茶业科技有限责任公司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6FEE1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  <w:p w14:paraId="4D6CD541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</w:tr>
      <w:tr w:rsidR="00035B26" w14:paraId="4EDDCEA9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5C574177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1A775B3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重庆市玉米技术创新战略联盟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6FF2C616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FA61EEC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重庆市农业科学院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2FD10FD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  <w:p w14:paraId="318177CD" w14:textId="77777777" w:rsidR="00035B26" w:rsidRDefault="00F111D6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</w:tr>
      <w:tr w:rsidR="00035B26" w14:paraId="4208DA05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2E4E0568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023242B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重庆市畜牧技术创新战略联盟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5D3661D0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A5341A8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重庆市畜牧科学院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70A9363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  <w:p w14:paraId="2BC51023" w14:textId="77777777" w:rsidR="00035B26" w:rsidRDefault="00F111D6">
            <w:pPr>
              <w:widowControl/>
              <w:spacing w:line="400" w:lineRule="exact"/>
              <w:ind w:firstLineChars="100" w:firstLine="280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</w:tr>
      <w:tr w:rsidR="00035B26" w14:paraId="1F62AFF8" w14:textId="77777777">
        <w:trPr>
          <w:trHeight w:val="844"/>
        </w:trPr>
        <w:tc>
          <w:tcPr>
            <w:tcW w:w="805" w:type="dxa"/>
            <w:shd w:val="clear" w:color="auto" w:fill="auto"/>
            <w:vAlign w:val="center"/>
          </w:tcPr>
          <w:p w14:paraId="68A0BA58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7919BB93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重庆市农业信息化</w:t>
            </w:r>
          </w:p>
          <w:p w14:paraId="6B3DEF09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技术创新战略联盟</w:t>
            </w:r>
          </w:p>
        </w:tc>
        <w:tc>
          <w:tcPr>
            <w:tcW w:w="2044" w:type="dxa"/>
            <w:shd w:val="clear" w:color="auto" w:fill="auto"/>
          </w:tcPr>
          <w:p w14:paraId="42081731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重庆赛迪</w:t>
            </w:r>
            <w:proofErr w:type="gramStart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益农数据</w:t>
            </w:r>
            <w:proofErr w:type="gramEnd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B6E946F" w14:textId="77777777" w:rsidR="00035B26" w:rsidRDefault="00F111D6">
            <w:pPr>
              <w:widowControl/>
              <w:spacing w:line="400" w:lineRule="exact"/>
              <w:jc w:val="left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中冶赛迪</w:t>
            </w:r>
            <w:proofErr w:type="gramEnd"/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重庆信息技术有限公司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C4133CC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农业</w:t>
            </w:r>
          </w:p>
          <w:p w14:paraId="1C6D1245" w14:textId="77777777" w:rsidR="00035B26" w:rsidRDefault="00F111D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仿宋" w:cs="方正仿宋_GBK" w:hint="eastAsia"/>
                <w:color w:val="000000"/>
                <w:kern w:val="0"/>
                <w:sz w:val="28"/>
                <w:szCs w:val="28"/>
                <w:lang w:bidi="ar"/>
              </w:rPr>
              <w:t>农村</w:t>
            </w:r>
          </w:p>
        </w:tc>
      </w:tr>
    </w:tbl>
    <w:p w14:paraId="28057AD6" w14:textId="77777777" w:rsidR="00035B26" w:rsidRDefault="00035B26"/>
    <w:sectPr w:rsidR="00035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3D"/>
    <w:rsid w:val="FF5DEA17"/>
    <w:rsid w:val="000073FB"/>
    <w:rsid w:val="0001076F"/>
    <w:rsid w:val="00035B26"/>
    <w:rsid w:val="00043B3D"/>
    <w:rsid w:val="001011B8"/>
    <w:rsid w:val="00130C81"/>
    <w:rsid w:val="00155D07"/>
    <w:rsid w:val="001968F3"/>
    <w:rsid w:val="001C4F28"/>
    <w:rsid w:val="00303F42"/>
    <w:rsid w:val="003134C8"/>
    <w:rsid w:val="003505FB"/>
    <w:rsid w:val="00372B60"/>
    <w:rsid w:val="003E08AC"/>
    <w:rsid w:val="003E78BD"/>
    <w:rsid w:val="0047461A"/>
    <w:rsid w:val="004D2148"/>
    <w:rsid w:val="00510D7E"/>
    <w:rsid w:val="005443B7"/>
    <w:rsid w:val="00666F6F"/>
    <w:rsid w:val="006A4145"/>
    <w:rsid w:val="006C147A"/>
    <w:rsid w:val="006C4125"/>
    <w:rsid w:val="00776E87"/>
    <w:rsid w:val="007778F7"/>
    <w:rsid w:val="00800D90"/>
    <w:rsid w:val="0081413A"/>
    <w:rsid w:val="00865BCF"/>
    <w:rsid w:val="00902B25"/>
    <w:rsid w:val="0090627C"/>
    <w:rsid w:val="0098262E"/>
    <w:rsid w:val="009835DF"/>
    <w:rsid w:val="00A7170A"/>
    <w:rsid w:val="00AA151F"/>
    <w:rsid w:val="00BC72FD"/>
    <w:rsid w:val="00C26A1E"/>
    <w:rsid w:val="00CE3ED1"/>
    <w:rsid w:val="00DE1C53"/>
    <w:rsid w:val="00DE4680"/>
    <w:rsid w:val="00E24D52"/>
    <w:rsid w:val="00E25FB2"/>
    <w:rsid w:val="00E3177F"/>
    <w:rsid w:val="00E63E06"/>
    <w:rsid w:val="00EA2888"/>
    <w:rsid w:val="00F111D6"/>
    <w:rsid w:val="00FD370A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6488"/>
  <w15:docId w15:val="{329681F0-EDBC-4EC2-A1F2-07EAA87F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ZCZ</dc:creator>
  <cp:lastModifiedBy>CHEN GONGQING</cp:lastModifiedBy>
  <cp:revision>2</cp:revision>
  <cp:lastPrinted>2021-10-26T11:36:00Z</cp:lastPrinted>
  <dcterms:created xsi:type="dcterms:W3CDTF">2021-10-27T10:08:00Z</dcterms:created>
  <dcterms:modified xsi:type="dcterms:W3CDTF">2021-10-27T10:08:00Z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