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项目经费使用“包干制”承诺书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before="624" w:beforeLines="200" w:line="360" w:lineRule="auto"/>
        <w:ind w:firstLine="643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Calibri"/>
          <w:sz w:val="32"/>
          <w:szCs w:val="32"/>
        </w:rPr>
        <w:t>的相关规定。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如有违反，接受相关法律法规严肃处理。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0360DC2"/>
    <w:rsid w:val="39F9485F"/>
    <w:rsid w:val="50191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7</TotalTime>
  <ScaleCrop>false</ScaleCrop>
  <LinksUpToDate>false</LinksUpToDate>
  <CharactersWithSpaces>315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文君</cp:lastModifiedBy>
  <cp:lastPrinted>2021-03-29T09:11:00Z</cp:lastPrinted>
  <dcterms:modified xsi:type="dcterms:W3CDTF">2022-02-11T10:07:49Z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9C455512B23D4925A08C19751C669262</vt:lpwstr>
  </property>
</Properties>
</file>