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DA0F5">
      <w:pPr>
        <w:spacing w:line="52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3FFC538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重庆市技术经纪专业职称</w:t>
      </w:r>
    </w:p>
    <w:p w14:paraId="4441DF49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申报口径答疑</w:t>
      </w:r>
    </w:p>
    <w:p w14:paraId="571337CA">
      <w:pPr>
        <w:spacing w:line="600" w:lineRule="exact"/>
        <w:rPr>
          <w:rFonts w:ascii="方正黑体_GBK" w:eastAsia="方正黑体_GBK"/>
          <w:sz w:val="32"/>
          <w:szCs w:val="32"/>
        </w:rPr>
      </w:pPr>
    </w:p>
    <w:p w14:paraId="1998B160">
      <w:pPr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1.申报人请按照渝人社发〔2021〕63号相关要求提交申报材料</w:t>
      </w:r>
    </w:p>
    <w:p w14:paraId="0B2E565D">
      <w:pPr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fldChar w:fldCharType="begin"/>
      </w:r>
      <w:r>
        <w:instrText xml:space="preserve"> HYPERLINK "http://kjj.cq.gov.cn/zwgk_176/zwxxgkml/zcwj/qtwj/202202/t20220217_10407689.html" </w:instrText>
      </w:r>
      <w:r>
        <w:fldChar w:fldCharType="separate"/>
      </w:r>
      <w:r>
        <w:rPr>
          <w:rStyle w:val="5"/>
          <w:rFonts w:hint="eastAsia" w:ascii="方正仿宋_GBK" w:eastAsia="方正仿宋_GBK"/>
          <w:color w:val="auto"/>
          <w:sz w:val="32"/>
          <w:szCs w:val="32"/>
        </w:rPr>
        <w:t>http://kjj.cq.gov.cn/zwgk_176/zwxxgkml/zcwj/qtwj/202202/t20220217_10407689.html</w:t>
      </w:r>
      <w:r>
        <w:rPr>
          <w:rStyle w:val="5"/>
          <w:rFonts w:hint="eastAsia" w:ascii="方正仿宋_GBK" w:eastAsia="方正仿宋_GBK"/>
          <w:color w:val="auto"/>
          <w:sz w:val="32"/>
          <w:szCs w:val="32"/>
        </w:rPr>
        <w:fldChar w:fldCharType="end"/>
      </w:r>
      <w:r>
        <w:rPr>
          <w:rFonts w:hint="eastAsia" w:ascii="方正仿宋_GBK" w:eastAsia="方正仿宋_GBK"/>
          <w:sz w:val="32"/>
          <w:szCs w:val="32"/>
        </w:rPr>
        <w:t>）。其中，如无法提供奖状、证书、结题报告等，请相关行业主管部门出具加盖公章的佐证材料。</w:t>
      </w:r>
    </w:p>
    <w:p w14:paraId="2EA7F7B6">
      <w:pPr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</w:t>
      </w:r>
      <w:r>
        <w:rPr>
          <w:rFonts w:hint="eastAsia" w:ascii="方正仿宋_GBK" w:eastAsia="方正仿宋_GBK"/>
          <w:sz w:val="32"/>
          <w:szCs w:val="32"/>
        </w:rPr>
        <w:t>技术经纪专业职称申报人应主要从事技术转移转化工作，提供的业绩材料应与促进成果转化直接相关，仅仅提供服务、未促成成果转移转化的行为不能作为技术经纪专业职称申报业绩。</w:t>
      </w:r>
    </w:p>
    <w:p w14:paraId="5AFC51E2">
      <w:pPr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独立技术经纪人应提供相关交易甲方或乙方的服务合同佐证其业绩。</w:t>
      </w:r>
    </w:p>
    <w:p w14:paraId="72FBE94D">
      <w:pPr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.同一个成果转化事项可以被申报人作为佐证材料重复使用，但需有关单位提供该成果转化项目证明，并注明主要参与人、参与人</w:t>
      </w:r>
      <w:r>
        <w:rPr>
          <w:rFonts w:hint="eastAsia" w:ascii="方正仿宋_GBK" w:hAnsi="黑体" w:eastAsia="方正仿宋_GBK"/>
          <w:b/>
          <w:sz w:val="32"/>
          <w:szCs w:val="32"/>
        </w:rPr>
        <w:t>排序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4736D79B">
      <w:pPr>
        <w:spacing w:line="60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同一个成果转化项目证明材料排序必须一致，如发现排序不一致，则该成果转化项目佐证材料视为无效。</w:t>
      </w:r>
    </w:p>
    <w:p w14:paraId="5365EA4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AE14A57">
      <w:pPr>
        <w:bidi w:val="0"/>
        <w:rPr>
          <w:rFonts w:hint="eastAsia"/>
          <w:lang w:val="en-US" w:eastAsia="zh-CN"/>
        </w:rPr>
      </w:pPr>
    </w:p>
    <w:p w14:paraId="04FF46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YzhmNTEwMmQyODY2YWE0ZjAwMjAzZmUyYmZkMDkifQ=="/>
  </w:docVars>
  <w:rsids>
    <w:rsidRoot w:val="00000000"/>
    <w:rsid w:val="3589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2024-08-29T09:16:06Z</dcterms:created>
  <dc:creator>龙大大</dc:creator>
  <cp:lastModifiedBy>qzuser</cp:lastModifiedBy>
  <dcterms:modified xsi:type="dcterms:W3CDTF">2024-08-29T09:17:31Z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11F37113A63D49348A734E9D06D369BF_12</vt:lpwstr>
  </property>
</Properties>
</file>