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8" w:rsidRPr="00891948" w:rsidRDefault="00891948" w:rsidP="00891948">
      <w:pPr>
        <w:rPr>
          <w:rFonts w:eastAsia="宋体"/>
          <w:sz w:val="32"/>
          <w:szCs w:val="32"/>
        </w:rPr>
      </w:pPr>
      <w:r w:rsidRPr="00891948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891948" w:rsidRDefault="00891948" w:rsidP="00891948">
      <w:pPr>
        <w:spacing w:after="12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2025年拟认定重庆市技术创新中心名单</w:t>
      </w:r>
    </w:p>
    <w:p w:rsidR="00891948" w:rsidRDefault="00891948" w:rsidP="00891948">
      <w:pPr>
        <w:spacing w:after="12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（排名不分先后）</w:t>
      </w:r>
    </w:p>
    <w:tbl>
      <w:tblPr>
        <w:tblW w:w="5236" w:type="pct"/>
        <w:jc w:val="center"/>
        <w:tblLook w:val="0000" w:firstRow="0" w:lastRow="0" w:firstColumn="0" w:lastColumn="0" w:noHBand="0" w:noVBand="0"/>
      </w:tblPr>
      <w:tblGrid>
        <w:gridCol w:w="604"/>
        <w:gridCol w:w="1984"/>
        <w:gridCol w:w="1701"/>
        <w:gridCol w:w="3634"/>
        <w:gridCol w:w="1505"/>
      </w:tblGrid>
      <w:tr w:rsidR="00E44A49" w:rsidTr="00E44A49">
        <w:trPr>
          <w:cantSplit/>
          <w:trHeight w:val="979"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bookmarkStart w:id="0" w:name="_Hlk207114707"/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中心名称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所在</w:t>
            </w:r>
          </w:p>
          <w:p w:rsidR="00891948" w:rsidRDefault="00891948" w:rsidP="003E3C1A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</w:tr>
      <w:tr w:rsidR="00E44A49" w:rsidTr="00E44A49">
        <w:trPr>
          <w:cantSplit/>
          <w:trHeight w:val="208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重庆市智慧汽车技术创新中心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阿维塔科技（重庆）有限公司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重庆邮电大学、上海交通大学重庆研究院、重庆信息通信研究院、重庆赛宝工业技术研究院有限公司、重庆梧桐车联科技有限公司、重庆中科云从科技有限公司、马上消费金融股份有限公司、北斗智联科技有限公司、西部车网（重庆）有限公司、中电智安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两江新区</w:t>
            </w:r>
          </w:p>
        </w:tc>
      </w:tr>
      <w:bookmarkEnd w:id="0"/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重庆市空天地一体化测控通信技术创新中心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重庆航天火箭电子技术有限公司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航天时代低空科技有限公司、重庆大学、重庆邮电大学、重庆工商大学、重庆城市职业学院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九龙坡区</w:t>
            </w:r>
          </w:p>
        </w:tc>
      </w:tr>
      <w:tr w:rsidR="00E44A49" w:rsidTr="00E44A49">
        <w:trPr>
          <w:cantSplit/>
          <w:trHeight w:val="1242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重庆市无线电频谱技术创新中心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重庆信息通信研究院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航天新通科技有限公司、重庆大学、重庆邮电大学、北京理工大学重庆创新中心、中国移动通信集团重庆有限公司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F30F66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 w:rsidRPr="00F30F66"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重庆高新区</w:t>
            </w:r>
          </w:p>
        </w:tc>
      </w:tr>
      <w:tr w:rsidR="00E44A49" w:rsidTr="00E44A49">
        <w:trPr>
          <w:cantSplit/>
          <w:trHeight w:val="767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重庆市智能导航及空间三维技术创新中心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重庆九洲星熠导航设备有限公司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重庆大学、重庆邮电大学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大渡口区</w:t>
            </w:r>
          </w:p>
        </w:tc>
      </w:tr>
      <w:tr w:rsidR="00E44A49" w:rsidTr="00E44A49">
        <w:trPr>
          <w:cantSplit/>
          <w:trHeight w:val="1557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重庆市影视元宇宙技术创新中心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达瓦（重庆）影像科技有限公司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重庆大学、重庆邮电大学、重庆永川大数据产业园开发管理有限公司、重庆市永川区三河汇碧传媒有限责任公司、重庆旅游云信息科技有限公司、广州青色木偶信息科技有限公司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永川区</w:t>
            </w:r>
          </w:p>
        </w:tc>
      </w:tr>
      <w:tr w:rsidR="00E44A49" w:rsidTr="00E44A49">
        <w:trPr>
          <w:cantSplit/>
          <w:trHeight w:val="112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重庆市国产工业软件技术创新中心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北京大学重庆大数据研究院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中船（重庆）装备技术有限公司、北太振寰（重庆）科技有限公司、西安彬林电子科技有限公司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重庆高新区</w:t>
            </w:r>
          </w:p>
        </w:tc>
      </w:tr>
      <w:tr w:rsidR="00E44A49" w:rsidTr="00E44A49">
        <w:trPr>
          <w:cantSplit/>
          <w:trHeight w:val="95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重庆市仪表功能材料技术创新中心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重庆材料研究院有限公司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重庆川仪自动化股份有限公司、重庆大学、重庆新型储能材料与装备研究院、重庆科技大学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北碚区</w:t>
            </w:r>
          </w:p>
        </w:tc>
      </w:tr>
      <w:tr w:rsidR="00E44A49" w:rsidTr="00E44A49">
        <w:trPr>
          <w:cantSplit/>
          <w:trHeight w:val="70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重庆市特种玻璃技术创新中心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重庆鑫景特种玻璃有限公司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两江新区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重庆市智能工业机器人感驱控技术创新中心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重庆智能机器人研究院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重庆城市职业学院、重庆华数机器人有限公司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两江新区</w:t>
            </w:r>
          </w:p>
        </w:tc>
      </w:tr>
      <w:tr w:rsidR="00E44A49" w:rsidTr="00E44A49">
        <w:trPr>
          <w:cantSplit/>
          <w:trHeight w:val="110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重庆市先进气凝胶材料技术创新中心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中化学华陆新材料有限公司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重庆大学、重庆璨月新材料有限公司、天津鑫顺媛轻质建材有限公司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长寿区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重庆市新能源金属萃取特种化学品技术创新中心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重庆康普化学工业股份有限公司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武汉工程大学、重庆科技大学、重庆飞华新材料集团有限责任公司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长寿区</w:t>
            </w:r>
          </w:p>
        </w:tc>
      </w:tr>
      <w:tr w:rsidR="00E44A49" w:rsidTr="00E44A49">
        <w:trPr>
          <w:cantSplit/>
          <w:trHeight w:val="110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重庆市电池功能性材料技术创新中心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重庆硕盈峰新能源科技有限公司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重庆硕盈峰新材料科技有限公司、大英星聚耀新材料科技有限公司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江北区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重庆市高端装备未来传动技术创新中心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重庆齿轮箱有限责任公司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重庆清平机械有限责任公司、重庆大学、西北工业大学、重庆交通大学、重庆理工大学、西安镭射传动科技有限公司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江津区</w:t>
            </w:r>
          </w:p>
        </w:tc>
      </w:tr>
      <w:tr w:rsidR="00E44A49" w:rsidTr="00E44A49">
        <w:trPr>
          <w:cantSplit/>
          <w:trHeight w:val="92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重庆市先进核探测技术创新中心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重庆建安仪器有限责任公司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南岸区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重庆市智能网联汽车轻量化结构件技术创新中心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重庆平伟汽车系统有限公司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重庆平伟汽车科技股份有限公司、重庆大学、重庆理工大学、中国汽车工程研究院股份有限公司、重庆建雅汽车零部件有限公司、重庆安瑞光电有限公司、华菱安赛乐米塔尔汽车板有限公司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合川区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重庆市汽车风洞与数智化技术创新中心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中国汽车工程研究院股份有限公司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重庆长安汽车股份有限公司、奇瑞汽车股份有限公司、西北工业大学、重庆大学、武汉理工大学、重庆理工大学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两江新区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重庆市先进半导体集成与封装技术创新中心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重庆平创半导体研究院有限责任公司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重庆赛宝工业技术研究院有限公司、重庆邮电大学、重庆市集成电路协同创新中心、重庆大学、重庆师范大学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璧山区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重庆市高端智能锻压成形装备轻量化设计技术创新中心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重庆江东机械有限责任公司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重庆理工大学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万州区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重庆市工业X射线智能检测技术创新中心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重庆日联科技有限公司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璧山区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重庆市绿色智能电梯技术创新中心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施密特电梯有限公司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重庆大学、重庆理工大学、重庆市特种设备检测研究院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大足区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重庆市光电器件与光子集成技术创新中心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中国电子科技集团公司第四十四研究所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重庆大学、南京理工大学、重庆航伟光电科技有限公司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南岸区</w:t>
            </w:r>
          </w:p>
        </w:tc>
      </w:tr>
      <w:tr w:rsidR="00E44A49" w:rsidTr="00E44A49">
        <w:trPr>
          <w:cantSplit/>
          <w:trHeight w:val="162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重庆市车规芯片技术创新中心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中国汽车工程研究院股份有限公司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rPr>
                <w:rFonts w:ascii="方正仿宋_GBK" w:eastAsia="方正仿宋_GBK" w:hAnsi="Times New Roman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重庆平伟实业股份有限公司、重庆长安汽车股份有限公司、重庆览山汽车电子有限公司、重庆云潼科技有限公司、中汽院（江苏）汽车工程研究院有限公司、重</w:t>
            </w:r>
            <w:r w:rsidR="00E22BDE">
              <w:rPr>
                <w:rFonts w:ascii="方正仿宋_GBK" w:eastAsia="方正仿宋_GBK" w:cs="方正仿宋_GBK" w:hint="eastAsia"/>
                <w:color w:val="000000"/>
                <w:sz w:val="24"/>
              </w:rPr>
              <w:t>庆理工大学、重庆大学、重庆邮电大学、重庆市集成电路协同创新中心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两江新区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重庆市智能网联新能源商用车技术创新中心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庆铃汽车（集团）有限公司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大学、重庆交通大学、重庆邮电大学、重庆理工大学、西南大学、中国汽车工程研究院股份有限公司、招商局检测车辆技术研究院有限公司、宁德时代新能源科技股份有限公司、精进电动科技股份有限公司、博世氢动力系统（重庆）有限公司、重庆江东汽车零部件有限责任公司、重庆川仪微电路有限责任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九龙坡区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重庆市高性能汽车传动系统技术创新中心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茂茂（重庆）汽车驱动系统有限公司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铜梁区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lastRenderedPageBreak/>
              <w:t>25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重庆市风光能源工程结构技术创新中心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中国电建集团重庆工程有限公司、中国华电集团有限公司重庆分公司、中冶建工集团有限公司、中煤科工重庆设计研究院（集团）有限公司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沙坪坝区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重庆市干净空气绿色材料及装备技术创新中心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重庆再升科技股份有限公司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重庆纤维研究设计院有限公司、西南大学、重庆师范大学、重庆文理学院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渝北区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重庆市地下水生态环境保护技术创新中心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重庆市地质矿产勘查开发局南江水文地质工程地质队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重庆大学（土木工程学院）、成都理工大学（环境与土木工程学院）、重庆市地质环境监测总站、招商局重庆交通科研设计院有限公司、重庆市地质矿产测试中心、数字重庆大数据应用发展有限公司渝数分公司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渝北区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重庆市新能源锂电池技术创新中心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重庆市维都利新能源有限公司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哈尔滨工业大学重庆研究院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万州区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重庆市核-氢能源系统与装备技术创新中心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重庆理工大学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重庆交通大学、中国四联仪器仪表集团有限公司、重庆电力高等专科学校、哈尔滨工业大学重庆研究院、西安热工研究院有限公司、重庆科技大学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2D3E65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 w:rsidRPr="002D3E65">
              <w:rPr>
                <w:rFonts w:ascii="方正仿宋_GBK" w:eastAsia="方正仿宋_GBK" w:cs="方正仿宋_GBK" w:hint="eastAsia"/>
                <w:sz w:val="24"/>
              </w:rPr>
              <w:t>两江新区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重庆市地质灾害监测预警与数智防控技术创新中心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重庆地质矿产研究院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重庆市地质环境监测总站、重庆市地理信息与遥感应用中心、重庆交通大学、北京理工大学重庆创新中心、重庆数字城市科技有限公司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渝北区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重庆市城市信息模型（CIM）技术创新中心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中电智安科技有限公司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、重庆市建设信息中心、北京航空航天大学、重庆电子科技职业大学、中移物联网有限公司、联通数字科技有限公司重庆市分公司、重庆市设计集团有限公司、同炎数智科技（重庆）有限公司、重庆市城市建设投资（集团）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渝中区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lastRenderedPageBreak/>
              <w:t>32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重庆市交通基础设施灾害应急及安全运维技术创新中心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中铁长江交通设计集团有限公司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、中铁交通投资集团有限公司、重庆市交通工程质量检测有限公司、重庆铁路集团投资有限公司、重庆渝蓉高速公路有限公司、重庆大学建筑规划设计研究总院有限公司、贵州弘辰智创科技有限责任公司、中国四联仪器仪表集团有限公司、重庆市勘测院有限公司、中冶赛迪工程技术股份有限公司、中铁七局集团武汉工程有限公司、中铁二十局集团第三工程有限公司、基康仪器股份有限公司、重庆宝爵机械设备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渝北区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重庆市低空安全保障技术创新中心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重庆市中冉数字科技有限公司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重庆兰空无人机技术有限公司、重庆邮电大学、四川大学、重庆翼动科技有限公司、重庆凯瑞机器人技术有限公司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九龙坡区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重庆市新材料生产装备安全技术创新中心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重庆市特种设备检测研究院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重庆理工大学、重庆新型储能材料与装备研究院、中国特种设备检测研究院、重庆华峰化工有限公司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两江新区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重庆市山区高速公路智能监测与安全管控技术创新中心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重庆首讯科技股份有限公司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重庆大学、重庆高速公路集团有限公司、重庆交通大学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渝北区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826AEE" w:rsidRDefault="00891948" w:rsidP="00826AEE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重庆市</w:t>
            </w:r>
            <w:r w:rsidR="00E2020F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中</w:t>
            </w:r>
            <w:r w:rsidR="00CA1229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药</w:t>
            </w:r>
            <w:r w:rsidR="00826AEE"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口服院内</w:t>
            </w: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制剂技术创新中心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826AEE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重庆三峡云海药业股份有限公司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826AEE" w:rsidRDefault="00891948" w:rsidP="003E3C1A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 w:themeColor="text1"/>
                <w:kern w:val="0"/>
                <w:sz w:val="24"/>
                <w:lang w:bidi="ar"/>
              </w:rPr>
            </w:pPr>
            <w:r w:rsidRPr="00826AEE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重庆市三峡学院、重庆市中药研究院、云阳县中医院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826AEE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color w:val="000000" w:themeColor="text1"/>
                <w:kern w:val="0"/>
                <w:sz w:val="24"/>
                <w:lang w:bidi="ar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云阳县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826AEE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重庆市新型中药活性产物技术创新中心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826AEE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重庆市药物种植研究所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826AEE" w:rsidRDefault="00891948" w:rsidP="003E3C1A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 w:themeColor="text1"/>
                <w:kern w:val="0"/>
                <w:sz w:val="24"/>
                <w:lang w:bidi="ar"/>
              </w:rPr>
            </w:pPr>
            <w:r w:rsidRPr="00826AEE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凯之迪（重庆）医疗科技有限公司、重庆得道健康科技有限责任公司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826AEE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南川区</w:t>
            </w:r>
          </w:p>
        </w:tc>
      </w:tr>
      <w:tr w:rsidR="00E44A49" w:rsidTr="00E44A49">
        <w:trPr>
          <w:cantSplit/>
          <w:trHeight w:val="937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重庆市血液制品技术创新中心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华兰生物工程重庆有限公司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BD5BC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涪陵区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lastRenderedPageBreak/>
              <w:t>39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重庆市生物制品研发与质量评价技术创新中心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重庆市食品药品检验检测研究院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陆军军医大学、重庆医科大学、重庆博唯佰泰生物制药有限公司、重庆智翔金泰生物制药股份有限公司、重庆宸安生物制药有限公司、重庆亦度生物技术有限公司、重庆华智生物制药有限公司、重庆原伦生物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渝北区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重庆市血液净化技术创新中心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重庆市山外山血液净化技术股份有限公司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重庆天外天生物技术有限公司、德莱福(重庆)医疗器械有限公司、重庆圆中圆生物材料有限公司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两江新区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BD3814" w:rsidRDefault="00891948" w:rsidP="00826AEE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BD3814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重庆市数智</w:t>
            </w:r>
            <w:r w:rsidR="00826AEE" w:rsidRPr="00BD3814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微创手术设备</w:t>
            </w:r>
            <w:r w:rsidRPr="00BD3814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BD3814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BD3814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重庆博仕康科技有限公司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BD3814" w:rsidRDefault="00891948" w:rsidP="003E3C1A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 w:themeColor="text1"/>
                <w:kern w:val="0"/>
                <w:sz w:val="24"/>
                <w:lang w:bidi="ar"/>
              </w:rPr>
            </w:pPr>
            <w:r w:rsidRPr="00BD3814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哈尔滨工业大学重庆研究院、重庆邮电大学、陆军军医大学第二附属医院、重庆市第四人民医院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Pr="00BD3814" w:rsidRDefault="002D3E65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2D3E65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两江新区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重庆市智慧口腔医疗器械技术创新中心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重庆医科大学附属口院医院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重庆晶美医疗科技有限公司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渝北区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重庆市生物育种技术创新中心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21"/>
                <w:rFonts w:hint="eastAsia"/>
                <w:lang w:bidi="ar"/>
              </w:rPr>
              <w:t>西南大学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西部（重庆）科学城种质创制大科学中心、中农集团种业控股有限公司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重庆高新区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>重庆市功能性动物源食品技术创新中心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21"/>
                <w:rFonts w:hint="eastAsia"/>
                <w:lang w:bidi="ar"/>
              </w:rPr>
              <w:t>重庆三峡职业学院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重庆万州德康农牧科技有限公司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万州区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重庆市蓝莓技术创新中心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重庆瑞航生物科技有限公司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重庆市南川区</w:t>
            </w:r>
            <w:r w:rsidR="00E21C87" w:rsidRPr="00E21C87"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瑞凯</w:t>
            </w:r>
            <w:bookmarkStart w:id="1" w:name="_GoBack"/>
            <w:bookmarkEnd w:id="1"/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农业开发有限公司、沃富特（重庆）生物科技有限公司、西南大学、重庆万标检测技术有限公司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南川区</w:t>
            </w:r>
          </w:p>
        </w:tc>
      </w:tr>
      <w:tr w:rsidR="00E44A49" w:rsidTr="00E44A49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>重庆市药香植物健康护理用品开发应用技术创新中心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21"/>
                <w:rFonts w:hint="eastAsia"/>
                <w:lang w:bidi="ar"/>
              </w:rPr>
              <w:t>重庆登康口腔护理用品股份有限公司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重庆市日用化学工业研究所有限制责任公司、重庆市生物技术研究所有限责任公司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48" w:rsidRDefault="00891948" w:rsidP="003E3C1A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江北区</w:t>
            </w:r>
          </w:p>
        </w:tc>
      </w:tr>
    </w:tbl>
    <w:p w:rsidR="00891948" w:rsidRDefault="00891948" w:rsidP="00891948"/>
    <w:sectPr w:rsidR="00891948" w:rsidSect="00AD3279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67" w:rsidRDefault="00DF7967" w:rsidP="00586753">
      <w:r>
        <w:separator/>
      </w:r>
    </w:p>
  </w:endnote>
  <w:endnote w:type="continuationSeparator" w:id="0">
    <w:p w:rsidR="00DF7967" w:rsidRDefault="00DF7967" w:rsidP="0058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67" w:rsidRDefault="00DF7967" w:rsidP="00586753">
      <w:r>
        <w:separator/>
      </w:r>
    </w:p>
  </w:footnote>
  <w:footnote w:type="continuationSeparator" w:id="0">
    <w:p w:rsidR="00DF7967" w:rsidRDefault="00DF7967" w:rsidP="0058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20"/>
    <w:rsid w:val="000E217A"/>
    <w:rsid w:val="00183ADE"/>
    <w:rsid w:val="00204807"/>
    <w:rsid w:val="002D3E65"/>
    <w:rsid w:val="00516EAC"/>
    <w:rsid w:val="00586753"/>
    <w:rsid w:val="006A2F20"/>
    <w:rsid w:val="00826AEE"/>
    <w:rsid w:val="00891948"/>
    <w:rsid w:val="00A13701"/>
    <w:rsid w:val="00AD3279"/>
    <w:rsid w:val="00BD3814"/>
    <w:rsid w:val="00BD5BCD"/>
    <w:rsid w:val="00C20DD1"/>
    <w:rsid w:val="00C6675E"/>
    <w:rsid w:val="00CA1229"/>
    <w:rsid w:val="00D872BE"/>
    <w:rsid w:val="00DA1314"/>
    <w:rsid w:val="00DF7967"/>
    <w:rsid w:val="00E2020F"/>
    <w:rsid w:val="00E21C87"/>
    <w:rsid w:val="00E22BDE"/>
    <w:rsid w:val="00E44A49"/>
    <w:rsid w:val="00E8596F"/>
    <w:rsid w:val="00F30F6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48AFF-B1DF-4364-8924-3EAED0B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qFormat/>
    <w:rsid w:val="00891948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41">
    <w:name w:val="font41"/>
    <w:qFormat/>
    <w:rsid w:val="00891948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891948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BD3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3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6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675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6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6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16</cp:revision>
  <cp:lastPrinted>2025-08-27T08:55:00Z</cp:lastPrinted>
  <dcterms:created xsi:type="dcterms:W3CDTF">2025-08-27T01:04:00Z</dcterms:created>
  <dcterms:modified xsi:type="dcterms:W3CDTF">2025-08-28T06:48:00Z</dcterms:modified>
</cp:coreProperties>
</file>