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F6942" w14:textId="5123A0DC" w:rsidR="00D241B6" w:rsidRDefault="00D241B6">
      <w:pPr>
        <w:spacing w:line="600" w:lineRule="atLeast"/>
        <w:jc w:val="center"/>
        <w:rPr>
          <w:rFonts w:ascii="方正仿宋_GBK" w:eastAsia="方正仿宋_GBK" w:hAnsi="方正仿宋_GBK" w:cs="方正仿宋_GBK"/>
          <w:sz w:val="32"/>
          <w:szCs w:val="32"/>
        </w:rPr>
      </w:pPr>
    </w:p>
    <w:p w14:paraId="158361BA" w14:textId="77777777" w:rsidR="00D241B6" w:rsidRDefault="00B33D29">
      <w:pPr>
        <w:spacing w:line="600" w:lineRule="atLeas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14:paraId="6F282318" w14:textId="77777777" w:rsidR="00353C82" w:rsidRPr="00353C82" w:rsidRDefault="00353C82" w:rsidP="00353C82">
      <w:pPr>
        <w:pStyle w:val="p0"/>
        <w:spacing w:line="540" w:lineRule="exact"/>
        <w:jc w:val="center"/>
        <w:rPr>
          <w:rStyle w:val="a7"/>
          <w:rFonts w:ascii="方正小标宋_GBK" w:eastAsia="方正小标宋_GBK" w:hAnsi="方正小标宋_GBK" w:cs="方正小标宋_GBK"/>
          <w:b w:val="0"/>
          <w:kern w:val="2"/>
          <w:sz w:val="44"/>
          <w:szCs w:val="44"/>
          <w:shd w:val="clear" w:color="auto" w:fill="FFFFFF"/>
        </w:rPr>
      </w:pPr>
      <w:r w:rsidRPr="00353C82">
        <w:rPr>
          <w:rStyle w:val="a7"/>
          <w:rFonts w:ascii="方正小标宋_GBK" w:eastAsia="方正小标宋_GBK" w:hAnsi="方正小标宋_GBK" w:cs="方正小标宋_GBK" w:hint="eastAsia"/>
          <w:b w:val="0"/>
          <w:kern w:val="2"/>
          <w:sz w:val="44"/>
          <w:szCs w:val="44"/>
          <w:shd w:val="clear" w:color="auto" w:fill="FFFFFF"/>
        </w:rPr>
        <w:t>重庆市科学技术局</w:t>
      </w:r>
    </w:p>
    <w:p w14:paraId="71D75324" w14:textId="77777777" w:rsidR="00353C82" w:rsidRPr="00353C82" w:rsidRDefault="00353C82" w:rsidP="00353C82">
      <w:pPr>
        <w:pStyle w:val="p0"/>
        <w:spacing w:line="540" w:lineRule="exact"/>
        <w:jc w:val="center"/>
        <w:rPr>
          <w:rStyle w:val="a7"/>
          <w:rFonts w:ascii="方正小标宋_GBK" w:eastAsia="方正小标宋_GBK" w:hAnsi="方正小标宋_GBK" w:cs="方正小标宋_GBK"/>
          <w:b w:val="0"/>
          <w:kern w:val="2"/>
          <w:sz w:val="44"/>
          <w:szCs w:val="44"/>
          <w:shd w:val="clear" w:color="auto" w:fill="FFFFFF"/>
        </w:rPr>
      </w:pPr>
      <w:r w:rsidRPr="00353C82">
        <w:rPr>
          <w:rStyle w:val="a7"/>
          <w:rFonts w:ascii="方正小标宋_GBK" w:eastAsia="方正小标宋_GBK" w:hAnsi="方正小标宋_GBK" w:cs="方正小标宋_GBK" w:hint="eastAsia"/>
          <w:b w:val="0"/>
          <w:kern w:val="2"/>
          <w:sz w:val="44"/>
          <w:szCs w:val="44"/>
          <w:shd w:val="clear" w:color="auto" w:fill="FFFFFF"/>
        </w:rPr>
        <w:t>关于印发《重庆市科学技术行政处罚裁量</w:t>
      </w:r>
    </w:p>
    <w:p w14:paraId="6812F933" w14:textId="1FB757A8" w:rsidR="00D241B6" w:rsidRDefault="00353C82" w:rsidP="00353C82">
      <w:pPr>
        <w:pStyle w:val="p0"/>
        <w:widowControl w:val="0"/>
        <w:spacing w:line="540" w:lineRule="exact"/>
        <w:jc w:val="center"/>
      </w:pPr>
      <w:r>
        <w:rPr>
          <w:rStyle w:val="a7"/>
          <w:rFonts w:ascii="方正小标宋_GBK" w:eastAsia="方正小标宋_GBK" w:hAnsi="方正小标宋_GBK" w:cs="方正小标宋_GBK" w:hint="eastAsia"/>
          <w:b w:val="0"/>
          <w:kern w:val="2"/>
          <w:sz w:val="44"/>
          <w:szCs w:val="44"/>
          <w:shd w:val="clear" w:color="auto" w:fill="FFFFFF"/>
        </w:rPr>
        <w:t>基准实施办法》</w:t>
      </w:r>
      <w:r w:rsidR="00B33D29">
        <w:rPr>
          <w:rStyle w:val="a7"/>
          <w:rFonts w:ascii="方正小标宋_GBK" w:eastAsia="方正小标宋_GBK" w:hAnsi="方正小标宋_GBK" w:cs="方正小标宋_GBK" w:hint="eastAsia"/>
          <w:b w:val="0"/>
          <w:kern w:val="2"/>
          <w:sz w:val="44"/>
          <w:szCs w:val="44"/>
          <w:shd w:val="clear" w:color="auto" w:fill="FFFFFF"/>
        </w:rPr>
        <w:t>的通知</w:t>
      </w:r>
    </w:p>
    <w:p w14:paraId="3CBE4B9A" w14:textId="77777777" w:rsidR="005D73C6" w:rsidRDefault="005D73C6" w:rsidP="009C0544">
      <w:pPr>
        <w:spacing w:line="600" w:lineRule="atLeast"/>
        <w:jc w:val="center"/>
        <w:rPr>
          <w:rFonts w:ascii="Times New Roman" w:eastAsia="方正仿宋_GBK" w:hAnsi="Times New Roman" w:cs="Times New Roman"/>
          <w:sz w:val="32"/>
          <w:szCs w:val="32"/>
        </w:rPr>
      </w:pPr>
    </w:p>
    <w:p w14:paraId="03CB7B9F" w14:textId="3052223C" w:rsidR="009C0544" w:rsidRPr="009C0544" w:rsidRDefault="004D3B1E" w:rsidP="009C0544">
      <w:pPr>
        <w:spacing w:line="600" w:lineRule="atLeast"/>
        <w:jc w:val="center"/>
        <w:rPr>
          <w:rFonts w:ascii="宋体" w:eastAsia="宋体" w:hAnsi="宋体" w:cs="宋体"/>
          <w:sz w:val="44"/>
          <w:szCs w:val="44"/>
          <w:shd w:val="clear" w:color="auto" w:fill="FFFFFF"/>
        </w:rPr>
      </w:pPr>
      <w:r w:rsidRPr="004D3B1E">
        <w:rPr>
          <w:rFonts w:ascii="Times New Roman" w:eastAsia="方正仿宋_GBK" w:hAnsi="Times New Roman" w:cs="Times New Roman" w:hint="eastAsia"/>
          <w:sz w:val="32"/>
          <w:szCs w:val="32"/>
        </w:rPr>
        <w:t>渝科局发〔</w:t>
      </w:r>
      <w:r w:rsidRPr="004D3B1E">
        <w:rPr>
          <w:rFonts w:ascii="Times New Roman" w:eastAsia="方正仿宋_GBK" w:hAnsi="Times New Roman" w:cs="Times New Roman" w:hint="eastAsia"/>
          <w:sz w:val="32"/>
          <w:szCs w:val="32"/>
        </w:rPr>
        <w:t>2023</w:t>
      </w:r>
      <w:r w:rsidRPr="004D3B1E">
        <w:rPr>
          <w:rFonts w:ascii="Times New Roman" w:eastAsia="方正仿宋_GBK" w:hAnsi="Times New Roman" w:cs="Times New Roman" w:hint="eastAsia"/>
          <w:sz w:val="32"/>
          <w:szCs w:val="32"/>
        </w:rPr>
        <w:t>〕</w:t>
      </w:r>
      <w:r w:rsidRPr="004D3B1E">
        <w:rPr>
          <w:rFonts w:ascii="Times New Roman" w:eastAsia="方正仿宋_GBK" w:hAnsi="Times New Roman" w:cs="Times New Roman" w:hint="eastAsia"/>
          <w:sz w:val="32"/>
          <w:szCs w:val="32"/>
        </w:rPr>
        <w:t>97</w:t>
      </w:r>
      <w:r w:rsidRPr="004D3B1E">
        <w:rPr>
          <w:rFonts w:ascii="Times New Roman" w:eastAsia="方正仿宋_GBK" w:hAnsi="Times New Roman" w:cs="Times New Roman" w:hint="eastAsia"/>
          <w:sz w:val="32"/>
          <w:szCs w:val="32"/>
        </w:rPr>
        <w:t>号</w:t>
      </w:r>
    </w:p>
    <w:p w14:paraId="6B67169A" w14:textId="77777777" w:rsidR="005D73C6" w:rsidRDefault="005D73C6" w:rsidP="009C0544">
      <w:pPr>
        <w:spacing w:line="600" w:lineRule="exact"/>
        <w:rPr>
          <w:rFonts w:ascii="方正仿宋_GBK" w:eastAsia="方正仿宋_GBK" w:hAnsi="方正仿宋_GBK" w:cs="方正仿宋_GBK"/>
          <w:kern w:val="0"/>
          <w:sz w:val="32"/>
          <w:szCs w:val="32"/>
          <w:shd w:val="clear" w:color="auto" w:fill="FFFFFF"/>
        </w:rPr>
      </w:pPr>
    </w:p>
    <w:p w14:paraId="27DBDB45" w14:textId="77777777" w:rsidR="009C0544" w:rsidRPr="009C0544" w:rsidRDefault="009C0544" w:rsidP="009C0544">
      <w:pPr>
        <w:spacing w:line="600" w:lineRule="exact"/>
        <w:rPr>
          <w:rFonts w:ascii="方正仿宋_GBK" w:eastAsia="方正仿宋_GBK" w:hAnsi="方正仿宋_GBK" w:cs="方正仿宋_GBK"/>
          <w:kern w:val="0"/>
          <w:sz w:val="32"/>
          <w:szCs w:val="32"/>
          <w:shd w:val="clear" w:color="auto" w:fill="FFFFFF"/>
        </w:rPr>
      </w:pPr>
      <w:r w:rsidRPr="009C0544">
        <w:rPr>
          <w:rFonts w:ascii="方正仿宋_GBK" w:eastAsia="方正仿宋_GBK" w:hAnsi="方正仿宋_GBK" w:cs="方正仿宋_GBK" w:hint="eastAsia"/>
          <w:kern w:val="0"/>
          <w:sz w:val="32"/>
          <w:szCs w:val="32"/>
          <w:shd w:val="clear" w:color="auto" w:fill="FFFFFF"/>
        </w:rPr>
        <w:t>各有关单位：</w:t>
      </w:r>
    </w:p>
    <w:p w14:paraId="438CD963" w14:textId="3877A861" w:rsidR="00D241B6" w:rsidRDefault="009C0544" w:rsidP="009C0544">
      <w:pPr>
        <w:spacing w:line="600" w:lineRule="exact"/>
        <w:ind w:firstLineChars="200" w:firstLine="640"/>
        <w:rPr>
          <w:rFonts w:ascii="方正仿宋_GBK" w:eastAsia="方正仿宋_GBK" w:hAnsi="方正仿宋_GBK" w:cs="方正仿宋_GBK"/>
          <w:kern w:val="0"/>
          <w:sz w:val="32"/>
          <w:szCs w:val="32"/>
          <w:shd w:val="clear" w:color="auto" w:fill="FFFFFF"/>
        </w:rPr>
      </w:pPr>
      <w:r w:rsidRPr="009C0544">
        <w:rPr>
          <w:rFonts w:ascii="方正仿宋_GBK" w:eastAsia="方正仿宋_GBK" w:hAnsi="方正仿宋_GBK" w:cs="方正仿宋_GBK" w:hint="eastAsia"/>
          <w:kern w:val="0"/>
          <w:sz w:val="32"/>
          <w:szCs w:val="32"/>
          <w:shd w:val="clear" w:color="auto" w:fill="FFFFFF"/>
        </w:rPr>
        <w:t xml:space="preserve">    现将《重庆市科学技术行政处罚裁量基准实施办法》予以印发，请严格遵照执行。</w:t>
      </w:r>
      <w:r w:rsidR="00B33D29">
        <w:rPr>
          <w:rFonts w:ascii="方正仿宋_GBK" w:eastAsia="方正仿宋_GBK" w:hAnsi="方正仿宋_GBK" w:cs="方正仿宋_GBK" w:hint="eastAsia"/>
          <w:kern w:val="0"/>
          <w:sz w:val="32"/>
          <w:szCs w:val="32"/>
          <w:shd w:val="clear" w:color="auto" w:fill="FFFFFF"/>
        </w:rPr>
        <w:t>。</w:t>
      </w:r>
    </w:p>
    <w:p w14:paraId="0D7C7765" w14:textId="77777777" w:rsidR="00D241B6" w:rsidRDefault="00D241B6">
      <w:pPr>
        <w:spacing w:line="600" w:lineRule="exact"/>
        <w:ind w:firstLineChars="200" w:firstLine="640"/>
        <w:jc w:val="center"/>
        <w:rPr>
          <w:rFonts w:ascii="方正仿宋_GBK" w:eastAsia="方正仿宋_GBK" w:hAnsi="方正仿宋_GBK" w:cs="方正仿宋_GBK"/>
          <w:kern w:val="0"/>
          <w:sz w:val="32"/>
          <w:szCs w:val="32"/>
          <w:shd w:val="clear" w:color="auto" w:fill="FFFFFF"/>
        </w:rPr>
      </w:pPr>
    </w:p>
    <w:p w14:paraId="5B1ADE30" w14:textId="7F0EDB76" w:rsidR="00D241B6" w:rsidRDefault="00B33D29">
      <w:pPr>
        <w:wordWrap w:val="0"/>
        <w:spacing w:line="600" w:lineRule="exact"/>
        <w:ind w:firstLineChars="1250" w:firstLine="4000"/>
        <w:jc w:val="righ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重庆市</w:t>
      </w:r>
      <w:r w:rsidR="009C0544">
        <w:rPr>
          <w:rFonts w:ascii="方正仿宋_GBK" w:eastAsia="方正仿宋_GBK" w:hAnsi="方正仿宋_GBK" w:cs="方正仿宋_GBK" w:hint="eastAsia"/>
          <w:kern w:val="0"/>
          <w:sz w:val="32"/>
          <w:szCs w:val="32"/>
          <w:shd w:val="clear" w:color="auto" w:fill="FFFFFF"/>
        </w:rPr>
        <w:t>科学技术局</w:t>
      </w:r>
      <w:r>
        <w:rPr>
          <w:rFonts w:ascii="方正仿宋_GBK" w:eastAsia="方正仿宋_GBK" w:hAnsi="方正仿宋_GBK" w:cs="方正仿宋_GBK"/>
          <w:kern w:val="0"/>
          <w:sz w:val="32"/>
          <w:szCs w:val="32"/>
          <w:shd w:val="clear" w:color="auto" w:fill="FFFFFF"/>
        </w:rPr>
        <w:t xml:space="preserve">   </w:t>
      </w:r>
    </w:p>
    <w:p w14:paraId="30CAAF7B" w14:textId="34B62757" w:rsidR="00D241B6" w:rsidRDefault="00B33D29" w:rsidP="005D73C6">
      <w:pPr>
        <w:spacing w:line="600" w:lineRule="exact"/>
        <w:ind w:firstLineChars="1862" w:firstLine="5958"/>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202</w:t>
      </w:r>
      <w:r w:rsidR="009C0544">
        <w:rPr>
          <w:rFonts w:ascii="方正仿宋_GBK" w:eastAsia="方正仿宋_GBK" w:hAnsi="方正仿宋_GBK" w:cs="方正仿宋_GBK"/>
          <w:kern w:val="0"/>
          <w:sz w:val="32"/>
          <w:szCs w:val="32"/>
          <w:shd w:val="clear" w:color="auto" w:fill="FFFFFF"/>
        </w:rPr>
        <w:t>3</w:t>
      </w:r>
      <w:r>
        <w:rPr>
          <w:rFonts w:ascii="方正仿宋_GBK" w:eastAsia="方正仿宋_GBK" w:hAnsi="方正仿宋_GBK" w:cs="方正仿宋_GBK" w:hint="eastAsia"/>
          <w:kern w:val="0"/>
          <w:sz w:val="32"/>
          <w:szCs w:val="32"/>
          <w:shd w:val="clear" w:color="auto" w:fill="FFFFFF"/>
        </w:rPr>
        <w:t>年</w:t>
      </w:r>
      <w:r w:rsidR="009C0544">
        <w:rPr>
          <w:rFonts w:ascii="方正仿宋_GBK" w:eastAsia="方正仿宋_GBK" w:hAnsi="方正仿宋_GBK" w:cs="方正仿宋_GBK"/>
          <w:kern w:val="0"/>
          <w:sz w:val="32"/>
          <w:szCs w:val="32"/>
          <w:shd w:val="clear" w:color="auto" w:fill="FFFFFF"/>
        </w:rPr>
        <w:t>8</w:t>
      </w:r>
      <w:r>
        <w:rPr>
          <w:rFonts w:ascii="方正仿宋_GBK" w:eastAsia="方正仿宋_GBK" w:hAnsi="方正仿宋_GBK" w:cs="方正仿宋_GBK" w:hint="eastAsia"/>
          <w:kern w:val="0"/>
          <w:sz w:val="32"/>
          <w:szCs w:val="32"/>
          <w:shd w:val="clear" w:color="auto" w:fill="FFFFFF"/>
        </w:rPr>
        <w:t>月</w:t>
      </w:r>
      <w:r w:rsidR="009C0544">
        <w:rPr>
          <w:rFonts w:ascii="方正仿宋_GBK" w:eastAsia="方正仿宋_GBK" w:hAnsi="方正仿宋_GBK" w:cs="方正仿宋_GBK"/>
          <w:kern w:val="0"/>
          <w:sz w:val="32"/>
          <w:szCs w:val="32"/>
          <w:shd w:val="clear" w:color="auto" w:fill="FFFFFF"/>
        </w:rPr>
        <w:t>24</w:t>
      </w:r>
      <w:r>
        <w:rPr>
          <w:rFonts w:ascii="方正仿宋_GBK" w:eastAsia="方正仿宋_GBK" w:hAnsi="方正仿宋_GBK" w:cs="方正仿宋_GBK" w:hint="eastAsia"/>
          <w:kern w:val="0"/>
          <w:sz w:val="32"/>
          <w:szCs w:val="32"/>
          <w:shd w:val="clear" w:color="auto" w:fill="FFFFFF"/>
        </w:rPr>
        <w:t>日</w:t>
      </w:r>
      <w:r>
        <w:t xml:space="preserve"> </w:t>
      </w:r>
    </w:p>
    <w:p w14:paraId="46FFA51F" w14:textId="77777777" w:rsidR="00D241B6" w:rsidRDefault="00B33D29">
      <w:pPr>
        <w:spacing w:line="600" w:lineRule="exact"/>
        <w:ind w:firstLineChars="200" w:firstLine="640"/>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（此件公开发布）</w:t>
      </w:r>
    </w:p>
    <w:p w14:paraId="586E69CE" w14:textId="77777777" w:rsidR="00D241B6" w:rsidRDefault="00D241B6">
      <w:pPr>
        <w:spacing w:line="600" w:lineRule="atLeast"/>
        <w:ind w:firstLineChars="200" w:firstLine="640"/>
        <w:rPr>
          <w:rFonts w:ascii="黑体" w:eastAsia="黑体" w:hAnsi="黑体" w:cs="黑体"/>
          <w:color w:val="333333"/>
          <w:sz w:val="32"/>
          <w:szCs w:val="32"/>
          <w:shd w:val="clear" w:color="auto" w:fill="FFFFFF"/>
        </w:rPr>
      </w:pPr>
    </w:p>
    <w:p w14:paraId="1EDDF1FC" w14:textId="77777777" w:rsidR="00D241B6" w:rsidRDefault="00D241B6">
      <w:pPr>
        <w:pStyle w:val="a6"/>
        <w:widowControl/>
        <w:shd w:val="clear" w:color="auto" w:fill="FFFFFF"/>
        <w:spacing w:line="600" w:lineRule="atLeast"/>
        <w:jc w:val="both"/>
        <w:rPr>
          <w:rFonts w:ascii="方正仿宋_GBK" w:eastAsia="方正仿宋_GBK" w:hAnsi="方正仿宋_GBK" w:cs="方正仿宋_GBK"/>
          <w:sz w:val="32"/>
          <w:szCs w:val="32"/>
          <w:shd w:val="clear" w:color="auto" w:fill="FFFFFF"/>
        </w:rPr>
      </w:pPr>
    </w:p>
    <w:p w14:paraId="43990479" w14:textId="77777777" w:rsidR="00D241B6" w:rsidRDefault="00D241B6">
      <w:pPr>
        <w:spacing w:line="600" w:lineRule="atLeast"/>
        <w:jc w:val="center"/>
        <w:rPr>
          <w:rFonts w:ascii="方正小标宋_GBK" w:eastAsia="方正小标宋_GBK" w:hAnsi="方正小标宋_GBK" w:cs="方正小标宋_GBK"/>
          <w:kern w:val="0"/>
          <w:sz w:val="44"/>
          <w:szCs w:val="44"/>
          <w:shd w:val="clear" w:color="auto" w:fill="FFFFFF"/>
        </w:rPr>
      </w:pPr>
    </w:p>
    <w:p w14:paraId="08881A83" w14:textId="77777777" w:rsidR="009C2057" w:rsidRDefault="009C2057">
      <w:pPr>
        <w:spacing w:line="600" w:lineRule="atLeast"/>
        <w:jc w:val="center"/>
        <w:rPr>
          <w:rFonts w:ascii="方正小标宋_GBK" w:eastAsia="方正小标宋_GBK" w:hAnsi="方正小标宋_GBK" w:cs="方正小标宋_GBK"/>
          <w:kern w:val="0"/>
          <w:sz w:val="44"/>
          <w:szCs w:val="44"/>
          <w:shd w:val="clear" w:color="auto" w:fill="FFFFFF"/>
        </w:rPr>
      </w:pPr>
    </w:p>
    <w:p w14:paraId="6CDB12F8" w14:textId="77777777" w:rsidR="005D73C6" w:rsidRDefault="005D73C6">
      <w:pPr>
        <w:spacing w:line="600" w:lineRule="atLeast"/>
        <w:jc w:val="center"/>
        <w:rPr>
          <w:rFonts w:ascii="方正小标宋_GBK" w:eastAsia="方正小标宋_GBK" w:hAnsi="方正小标宋_GBK" w:cs="方正小标宋_GBK"/>
          <w:kern w:val="0"/>
          <w:sz w:val="44"/>
          <w:szCs w:val="44"/>
          <w:shd w:val="clear" w:color="auto" w:fill="FFFFFF"/>
        </w:rPr>
      </w:pPr>
    </w:p>
    <w:p w14:paraId="1C640DD0" w14:textId="30FAD7CC" w:rsidR="00D241B6" w:rsidRDefault="00F527FF">
      <w:pPr>
        <w:spacing w:line="600" w:lineRule="atLeast"/>
        <w:jc w:val="center"/>
        <w:rPr>
          <w:rFonts w:ascii="方正仿宋_GBK" w:eastAsia="方正仿宋_GBK" w:hAnsi="方正仿宋_GBK" w:cs="方正仿宋_GBK"/>
          <w:kern w:val="0"/>
          <w:sz w:val="32"/>
          <w:szCs w:val="32"/>
          <w:shd w:val="clear" w:color="auto" w:fill="FFFFFF"/>
        </w:rPr>
      </w:pPr>
      <w:r w:rsidRPr="00F527FF">
        <w:rPr>
          <w:rFonts w:ascii="方正小标宋_GBK" w:eastAsia="方正小标宋_GBK" w:hAnsi="方正小标宋_GBK" w:cs="方正小标宋_GBK" w:hint="eastAsia"/>
          <w:kern w:val="0"/>
          <w:sz w:val="44"/>
          <w:szCs w:val="44"/>
          <w:shd w:val="clear" w:color="auto" w:fill="FFFFFF"/>
        </w:rPr>
        <w:lastRenderedPageBreak/>
        <w:t>重庆市科学技术行政处罚裁量基准实施办法</w:t>
      </w:r>
    </w:p>
    <w:p w14:paraId="22357425" w14:textId="77777777" w:rsidR="00F527FF" w:rsidRDefault="00F527FF">
      <w:pPr>
        <w:spacing w:line="600" w:lineRule="atLeast"/>
        <w:ind w:firstLineChars="200" w:firstLine="640"/>
        <w:rPr>
          <w:rFonts w:ascii="方正黑体_GBK" w:eastAsia="方正黑体_GBK" w:hAnsi="方正黑体_GBK" w:cs="方正黑体_GBK"/>
          <w:kern w:val="0"/>
          <w:sz w:val="32"/>
          <w:szCs w:val="32"/>
          <w:shd w:val="clear" w:color="auto" w:fill="FFFFFF"/>
        </w:rPr>
      </w:pPr>
    </w:p>
    <w:p w14:paraId="355388C0"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第一条</w:t>
      </w:r>
      <w:r w:rsidRPr="00A3684C">
        <w:rPr>
          <w:rFonts w:ascii="方正仿宋_GBK" w:eastAsia="方正仿宋_GBK" w:hAnsi="方正黑体_GBK" w:cs="方正黑体_GBK" w:hint="eastAsia"/>
          <w:kern w:val="0"/>
          <w:sz w:val="32"/>
          <w:szCs w:val="32"/>
          <w:shd w:val="clear" w:color="auto" w:fill="FFFFFF"/>
        </w:rPr>
        <w:t xml:space="preserve">  为规范全市科学技术行政处罚裁量权的行使，促进依法行政，保护公民、法人或者其他组织的合法权益，根据《中华人民共和国行政处罚法》《中华人民共和国生物安全法》《重庆市规范行政处罚裁量权办法》（重庆市人民政府令第355号）《重庆市促进科技成果转化条例》《重庆市实验动物管理办法》（重庆市人民政府令第195号）等法律、法规、规章规定，结合本市科学技术工作实际，制定本办法。</w:t>
      </w:r>
    </w:p>
    <w:p w14:paraId="60B20736"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第二条</w:t>
      </w:r>
      <w:r w:rsidRPr="00A3684C">
        <w:rPr>
          <w:rFonts w:ascii="方正仿宋_GBK" w:eastAsia="方正仿宋_GBK" w:hAnsi="方正黑体_GBK" w:cs="方正黑体_GBK" w:hint="eastAsia"/>
          <w:kern w:val="0"/>
          <w:sz w:val="32"/>
          <w:szCs w:val="32"/>
          <w:shd w:val="clear" w:color="auto" w:fill="FFFFFF"/>
        </w:rPr>
        <w:t xml:space="preserve">  市科学技术主管部门行使科学技术行政处罚裁量权时适用本办法。</w:t>
      </w:r>
    </w:p>
    <w:p w14:paraId="28CB9E2D"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本办法所称科学技术行政处罚裁量权，是指市科学技术主管部门在实施行政处罚时，在法定权限范围内依法决定是否给予行政处罚、给予行政处罚具体种类和幅度的处置权。</w:t>
      </w:r>
    </w:p>
    <w:p w14:paraId="267FEBFB"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第三条</w:t>
      </w:r>
      <w:r w:rsidRPr="00A3684C">
        <w:rPr>
          <w:rFonts w:ascii="方正仿宋_GBK" w:eastAsia="方正仿宋_GBK" w:hAnsi="方正黑体_GBK" w:cs="方正黑体_GBK" w:hint="eastAsia"/>
          <w:kern w:val="0"/>
          <w:sz w:val="32"/>
          <w:szCs w:val="32"/>
          <w:shd w:val="clear" w:color="auto" w:fill="FFFFFF"/>
        </w:rPr>
        <w:t xml:space="preserve">  科学技术主管部门行使行政处罚裁量权，应当遵循公正公开、合法合理、程序正当、过罚相当、处罚与教育相结合、高效便民的原则，综合衡量违法行为的事实、性质、情节、社会危害程度以及区域经济发展水平等因素，排除不相关因素的干扰。</w:t>
      </w:r>
    </w:p>
    <w:p w14:paraId="148CC88A"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第四条</w:t>
      </w:r>
      <w:r w:rsidRPr="00A3684C">
        <w:rPr>
          <w:rFonts w:ascii="方正仿宋_GBK" w:eastAsia="方正仿宋_GBK" w:hAnsi="方正黑体_GBK" w:cs="方正黑体_GBK" w:hint="eastAsia"/>
          <w:kern w:val="0"/>
          <w:sz w:val="32"/>
          <w:szCs w:val="32"/>
          <w:shd w:val="clear" w:color="auto" w:fill="FFFFFF"/>
        </w:rPr>
        <w:t xml:space="preserve">  当事人有下列情形之一的，应当不予行政处罚：</w:t>
      </w:r>
    </w:p>
    <w:p w14:paraId="77F60D21"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lastRenderedPageBreak/>
        <w:t>（一）主动中止违法行为，没有造成危害后果的；</w:t>
      </w:r>
    </w:p>
    <w:p w14:paraId="35629144"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（二）违法行为轻微并及时改正，没有造成危害后果的；</w:t>
      </w:r>
    </w:p>
    <w:p w14:paraId="216BB54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（三）除法律、行政法规另有规定外，当事人有证据足以证明没有主观过错的；</w:t>
      </w:r>
    </w:p>
    <w:p w14:paraId="3C16E50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（四）除法律另有规定外，违法行为在2年内未被发现的，或者涉及公民生命健康安全、金融安全且有危害后果的违法行为在5年内未被发现的；</w:t>
      </w:r>
    </w:p>
    <w:p w14:paraId="555DDF4A"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（五）依法不予行政处罚的其他情形。</w:t>
      </w:r>
    </w:p>
    <w:p w14:paraId="0D4C033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初次违法且危害后果轻微并及时改正的，可以不予行政处罚。</w:t>
      </w:r>
    </w:p>
    <w:p w14:paraId="3824D71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第五条</w:t>
      </w:r>
      <w:r w:rsidRPr="00A3684C">
        <w:rPr>
          <w:rFonts w:ascii="方正仿宋_GBK" w:eastAsia="方正仿宋_GBK" w:hAnsi="方正黑体_GBK" w:cs="方正黑体_GBK" w:hint="eastAsia"/>
          <w:kern w:val="0"/>
          <w:sz w:val="32"/>
          <w:szCs w:val="32"/>
          <w:shd w:val="clear" w:color="auto" w:fill="FFFFFF"/>
        </w:rPr>
        <w:t xml:space="preserve">  对当事人的违法行为依法不予行政处罚的，应当对当事人进行教育，并责令改正违法行为。</w:t>
      </w:r>
    </w:p>
    <w:p w14:paraId="785D1D7E"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第六条</w:t>
      </w:r>
      <w:r w:rsidRPr="00A3684C">
        <w:rPr>
          <w:rFonts w:ascii="方正仿宋_GBK" w:eastAsia="方正仿宋_GBK" w:hAnsi="方正黑体_GBK" w:cs="方正黑体_GBK" w:hint="eastAsia"/>
          <w:kern w:val="0"/>
          <w:sz w:val="32"/>
          <w:szCs w:val="32"/>
          <w:shd w:val="clear" w:color="auto" w:fill="FFFFFF"/>
        </w:rPr>
        <w:t xml:space="preserve">  当事人有下列情形之一的，应当从轻或者减轻行政处罚：</w:t>
      </w:r>
    </w:p>
    <w:p w14:paraId="27416030"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（一）主动消除或者减轻违法行为危害后果的；</w:t>
      </w:r>
    </w:p>
    <w:p w14:paraId="1213DD31"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（二）受他人胁迫或者诱骗实施违法行为的；</w:t>
      </w:r>
    </w:p>
    <w:p w14:paraId="1F196CC8"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（三）主动供述行政机关尚未掌握的违法行为的；</w:t>
      </w:r>
    </w:p>
    <w:p w14:paraId="2D6EEF2D"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（四）配合行政机关查处违法行为有立功表现的；</w:t>
      </w:r>
    </w:p>
    <w:p w14:paraId="13DA65DF"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（五）在共同违法行为中起次要或者辅助作用，且没有造成严重后果的；</w:t>
      </w:r>
    </w:p>
    <w:p w14:paraId="3C82CB4B"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lastRenderedPageBreak/>
        <w:t>（六）主动中止违法行为，且危害后果轻微的；</w:t>
      </w:r>
    </w:p>
    <w:p w14:paraId="00BDC754"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（七）法律、法规、规章规定应当从轻或者减轻行政处罚的其他情形。</w:t>
      </w:r>
    </w:p>
    <w:p w14:paraId="0B949525"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 xml:space="preserve">第七条 </w:t>
      </w:r>
      <w:r w:rsidRPr="00A3684C">
        <w:rPr>
          <w:rFonts w:ascii="方正仿宋_GBK" w:eastAsia="方正仿宋_GBK" w:hAnsi="方正黑体_GBK" w:cs="方正黑体_GBK" w:hint="eastAsia"/>
          <w:kern w:val="0"/>
          <w:sz w:val="32"/>
          <w:szCs w:val="32"/>
          <w:shd w:val="clear" w:color="auto" w:fill="FFFFFF"/>
        </w:rPr>
        <w:t xml:space="preserve"> 当事人有下列情形之一的，应当从重处罚：</w:t>
      </w:r>
    </w:p>
    <w:p w14:paraId="5E2A65B0"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（一）危害国家安全、公共安全的；</w:t>
      </w:r>
    </w:p>
    <w:p w14:paraId="1B8BED97"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（二）在共同违法行为中起主要作用或者胁迫、诱骗、教唆他人实施违法行为的；</w:t>
      </w:r>
    </w:p>
    <w:p w14:paraId="62267127"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（三）经责令停止、纠正违法行为后，仍继续实施违法行为的；</w:t>
      </w:r>
    </w:p>
    <w:p w14:paraId="77CFC0F4"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（四）多次实施同一违法行为且已受过行政处罚的；</w:t>
      </w:r>
    </w:p>
    <w:p w14:paraId="782A3E08"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（五）伪造、变造、隐匿或者销毁证据的；</w:t>
      </w:r>
    </w:p>
    <w:p w14:paraId="079AC09B"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（六）妨碍执法人员查处违法行为、暴力抗法的；</w:t>
      </w:r>
    </w:p>
    <w:p w14:paraId="56DBABF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（七）对举报人、证人、行政执法人员有报复行为的；</w:t>
      </w:r>
    </w:p>
    <w:p w14:paraId="4461CCC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（八）侵害残疾人、老年人、妇女、儿童等受特殊保护群体利益的；</w:t>
      </w:r>
    </w:p>
    <w:p w14:paraId="76FA7750"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（九）法律、法规、规章规定应当从重处罚的其他情形。</w:t>
      </w:r>
    </w:p>
    <w:p w14:paraId="01C023AA"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第八条</w:t>
      </w:r>
      <w:r w:rsidRPr="00A3684C">
        <w:rPr>
          <w:rFonts w:ascii="方正仿宋_GBK" w:eastAsia="方正仿宋_GBK" w:hAnsi="方正黑体_GBK" w:cs="方正黑体_GBK" w:hint="eastAsia"/>
          <w:kern w:val="0"/>
          <w:sz w:val="32"/>
          <w:szCs w:val="32"/>
          <w:shd w:val="clear" w:color="auto" w:fill="FFFFFF"/>
        </w:rPr>
        <w:t xml:space="preserve">  罚款数额的确定遵循下列规则：</w:t>
      </w:r>
    </w:p>
    <w:p w14:paraId="4324DDF1"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（一）罚款为一定金额的倍数的，减轻处罚应当低于最低倍数，从轻处罚按最低倍数到最高倍数这一幅度的30%以下确定（包含本数），从重处罚按最低倍数到最高倍数这一幅度的70%</w:t>
      </w:r>
      <w:r w:rsidRPr="00A3684C">
        <w:rPr>
          <w:rFonts w:ascii="方正仿宋_GBK" w:eastAsia="方正仿宋_GBK" w:hAnsi="方正黑体_GBK" w:cs="方正黑体_GBK" w:hint="eastAsia"/>
          <w:kern w:val="0"/>
          <w:sz w:val="32"/>
          <w:szCs w:val="32"/>
          <w:shd w:val="clear" w:color="auto" w:fill="FFFFFF"/>
        </w:rPr>
        <w:lastRenderedPageBreak/>
        <w:t>以上确定（包含本数），一般处罚按最低倍数到最高倍数这一幅度的30%—70%实施行政处罚（不包含本数）；</w:t>
      </w:r>
    </w:p>
    <w:p w14:paraId="78632E55"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p>
    <w:p w14:paraId="0FF5642C"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第九条</w:t>
      </w:r>
      <w:r w:rsidRPr="00A3684C">
        <w:rPr>
          <w:rFonts w:ascii="方正仿宋_GBK" w:eastAsia="方正仿宋_GBK" w:hAnsi="方正黑体_GBK" w:cs="方正黑体_GBK" w:hint="eastAsia"/>
          <w:kern w:val="0"/>
          <w:sz w:val="32"/>
          <w:szCs w:val="32"/>
          <w:shd w:val="clear" w:color="auto" w:fill="FFFFFF"/>
        </w:rPr>
        <w:t xml:space="preserve">  当事人具有多种裁量情节的，按照下列规则实施处罚：</w:t>
      </w:r>
    </w:p>
    <w:p w14:paraId="5410B809"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（一）具有2个或者2个以上从轻或者减轻情节且不具有从重情节的，按照最低处罚幅度实施行政处罚；</w:t>
      </w:r>
    </w:p>
    <w:p w14:paraId="2071191F"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（二）具有2个或者2个以上从重情节且不具有从轻或者减轻情节的，按照最高处罚幅度实施行政处罚。</w:t>
      </w:r>
    </w:p>
    <w:p w14:paraId="2DDD8AA9"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（三）对既具有从轻或者减轻情节又具有从重情节的，应当综合衡量违法行为的事实、性质、情节、社会危害程度以及区域经济发展水平等因素，实施行政处罚。</w:t>
      </w:r>
    </w:p>
    <w:p w14:paraId="271D4B6A"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第十条</w:t>
      </w:r>
      <w:r w:rsidRPr="00A3684C">
        <w:rPr>
          <w:rFonts w:ascii="方正仿宋_GBK" w:eastAsia="方正仿宋_GBK" w:hAnsi="方正黑体_GBK" w:cs="方正黑体_GBK" w:hint="eastAsia"/>
          <w:kern w:val="0"/>
          <w:sz w:val="32"/>
          <w:szCs w:val="32"/>
          <w:shd w:val="clear" w:color="auto" w:fill="FFFFFF"/>
        </w:rPr>
        <w:t xml:space="preserve">  违法案件调查取证过程中，调查人员应当全面调取有关违法行为和情节的证据。在提交行政处罚案件调查材料时，应当同时提交违法行为的定性证据和有关裁量情节的定量证据。</w:t>
      </w:r>
    </w:p>
    <w:p w14:paraId="29E2E911"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lastRenderedPageBreak/>
        <w:t>第十一条</w:t>
      </w:r>
      <w:r w:rsidRPr="00A3684C">
        <w:rPr>
          <w:rFonts w:ascii="方正仿宋_GBK" w:eastAsia="方正仿宋_GBK" w:hAnsi="方正黑体_GBK" w:cs="方正黑体_GBK" w:hint="eastAsia"/>
          <w:kern w:val="0"/>
          <w:sz w:val="32"/>
          <w:szCs w:val="32"/>
          <w:shd w:val="clear" w:color="auto" w:fill="FFFFFF"/>
        </w:rPr>
        <w:t xml:space="preserve">  案件审查过程中，案件审查人员应当严格遵守裁量规则和裁量标准，对具体案件的处罚额度提出合理的裁量建议。</w:t>
      </w:r>
    </w:p>
    <w:p w14:paraId="0113F690"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第十二条</w:t>
      </w:r>
      <w:r w:rsidRPr="00A3684C">
        <w:rPr>
          <w:rFonts w:ascii="方正仿宋_GBK" w:eastAsia="方正仿宋_GBK" w:hAnsi="方正黑体_GBK" w:cs="方正黑体_GBK" w:hint="eastAsia"/>
          <w:kern w:val="0"/>
          <w:sz w:val="32"/>
          <w:szCs w:val="32"/>
          <w:shd w:val="clear" w:color="auto" w:fill="FFFFFF"/>
        </w:rPr>
        <w:t xml:space="preserve">  法律法规对违法行为的处罚种类、幅度等作出新的规定的，以新的规定为准，市科学技术局适时调整行政处罚裁量基准。</w:t>
      </w:r>
    </w:p>
    <w:p w14:paraId="75E6AD6E"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r w:rsidRPr="00A3684C">
        <w:rPr>
          <w:rFonts w:ascii="方正黑体_GBK" w:eastAsia="方正黑体_GBK" w:hAnsi="方正黑体_GBK" w:cs="方正黑体_GBK" w:hint="eastAsia"/>
          <w:kern w:val="0"/>
          <w:sz w:val="32"/>
          <w:szCs w:val="32"/>
          <w:shd w:val="clear" w:color="auto" w:fill="FFFFFF"/>
        </w:rPr>
        <w:t>第十三条</w:t>
      </w:r>
      <w:r w:rsidRPr="00A3684C">
        <w:rPr>
          <w:rFonts w:ascii="方正仿宋_GBK" w:eastAsia="方正仿宋_GBK" w:hAnsi="方正黑体_GBK" w:cs="方正黑体_GBK" w:hint="eastAsia"/>
          <w:kern w:val="0"/>
          <w:sz w:val="32"/>
          <w:szCs w:val="32"/>
          <w:shd w:val="clear" w:color="auto" w:fill="FFFFFF"/>
        </w:rPr>
        <w:t xml:space="preserve">  本办法自2023年9月24日起施行。</w:t>
      </w:r>
    </w:p>
    <w:p w14:paraId="2D983ADE" w14:textId="77777777" w:rsidR="00A3684C" w:rsidRPr="00A3684C" w:rsidRDefault="00A3684C" w:rsidP="00A3684C">
      <w:pPr>
        <w:spacing w:line="600" w:lineRule="atLeast"/>
        <w:ind w:firstLineChars="200" w:firstLine="640"/>
        <w:rPr>
          <w:rFonts w:ascii="方正仿宋_GBK" w:eastAsia="方正仿宋_GBK" w:hAnsi="方正黑体_GBK" w:cs="方正黑体_GBK"/>
          <w:kern w:val="0"/>
          <w:sz w:val="32"/>
          <w:szCs w:val="32"/>
          <w:shd w:val="clear" w:color="auto" w:fill="FFFFFF"/>
        </w:rPr>
      </w:pPr>
    </w:p>
    <w:p w14:paraId="7C4C9CFE" w14:textId="441716DD" w:rsidR="00D241B6" w:rsidRPr="00A3684C" w:rsidRDefault="00A3684C" w:rsidP="00A3684C">
      <w:pPr>
        <w:spacing w:line="600" w:lineRule="atLeast"/>
        <w:ind w:firstLineChars="200" w:firstLine="640"/>
        <w:rPr>
          <w:rFonts w:ascii="方正仿宋_GBK" w:eastAsia="方正仿宋_GBK" w:hAnsi="方正仿宋_GBK" w:cs="方正仿宋_GBK"/>
          <w:kern w:val="0"/>
          <w:sz w:val="32"/>
          <w:szCs w:val="32"/>
          <w:shd w:val="clear" w:color="auto" w:fill="FFFFFF"/>
        </w:rPr>
      </w:pPr>
      <w:r w:rsidRPr="00A3684C">
        <w:rPr>
          <w:rFonts w:ascii="方正仿宋_GBK" w:eastAsia="方正仿宋_GBK" w:hAnsi="方正黑体_GBK" w:cs="方正黑体_GBK" w:hint="eastAsia"/>
          <w:kern w:val="0"/>
          <w:sz w:val="32"/>
          <w:szCs w:val="32"/>
          <w:shd w:val="clear" w:color="auto" w:fill="FFFFFF"/>
        </w:rPr>
        <w:t>附件：重庆市科学技术行政处罚裁量基准</w:t>
      </w:r>
    </w:p>
    <w:p w14:paraId="1E1C34DC" w14:textId="77777777" w:rsidR="00D241B6" w:rsidRDefault="00D241B6">
      <w:pPr>
        <w:spacing w:line="600" w:lineRule="atLeast"/>
        <w:ind w:firstLineChars="200" w:firstLine="640"/>
        <w:jc w:val="left"/>
        <w:rPr>
          <w:rFonts w:ascii="方正仿宋_GBK" w:eastAsia="方正仿宋_GBK" w:hAnsi="方正仿宋_GBK" w:cs="方正仿宋_GBK"/>
          <w:kern w:val="0"/>
          <w:sz w:val="32"/>
          <w:szCs w:val="32"/>
          <w:shd w:val="clear" w:color="auto" w:fill="FFFFFF"/>
        </w:rPr>
      </w:pPr>
    </w:p>
    <w:p w14:paraId="7799FA18" w14:textId="77777777" w:rsidR="00D241B6" w:rsidRDefault="00D241B6">
      <w:pPr>
        <w:tabs>
          <w:tab w:val="left" w:pos="3735"/>
        </w:tabs>
        <w:spacing w:line="600" w:lineRule="atLeast"/>
        <w:jc w:val="left"/>
        <w:rPr>
          <w:rFonts w:ascii="Times New Roman" w:eastAsia="方正仿宋_GBK" w:hAnsi="Times New Roman"/>
          <w:kern w:val="0"/>
          <w:sz w:val="32"/>
          <w:szCs w:val="32"/>
          <w:shd w:val="clear" w:color="auto" w:fill="FFFFFF"/>
        </w:rPr>
        <w:sectPr w:rsidR="00D241B6">
          <w:headerReference w:type="default" r:id="rId7"/>
          <w:footerReference w:type="default" r:id="rId8"/>
          <w:pgSz w:w="11906" w:h="16838"/>
          <w:pgMar w:top="1962" w:right="1474" w:bottom="1848" w:left="1587" w:header="851" w:footer="992" w:gutter="0"/>
          <w:pgNumType w:fmt="numberInDash" w:start="1"/>
          <w:cols w:space="0"/>
          <w:docGrid w:type="lines" w:linePitch="316"/>
        </w:sectPr>
      </w:pPr>
    </w:p>
    <w:p w14:paraId="3459E018" w14:textId="34DAD8AA" w:rsidR="007F6C84" w:rsidRPr="007F6C84" w:rsidRDefault="007F6C84" w:rsidP="007F6C84">
      <w:pPr>
        <w:rPr>
          <w:rFonts w:ascii="Times New Roman" w:eastAsia="方正黑体_GBK" w:hAnsi="Times New Roman" w:cs="Times New Roman"/>
          <w:sz w:val="32"/>
          <w:szCs w:val="20"/>
        </w:rPr>
      </w:pPr>
    </w:p>
    <w:p w14:paraId="04A2B59E" w14:textId="711E32F5" w:rsidR="007F6C84" w:rsidRPr="007F6C84" w:rsidRDefault="007F6C84" w:rsidP="007F6C84">
      <w:pPr>
        <w:rPr>
          <w:rFonts w:ascii="Times New Roman" w:eastAsia="方正黑体_GBK" w:hAnsi="Times New Roman" w:cs="Times New Roman"/>
          <w:sz w:val="32"/>
          <w:szCs w:val="20"/>
        </w:rPr>
      </w:pPr>
      <w:r>
        <w:rPr>
          <w:rFonts w:ascii="Times New Roman" w:eastAsia="方正黑体_GBK" w:hAnsi="Times New Roman" w:cs="Times New Roman" w:hint="eastAsia"/>
          <w:sz w:val="32"/>
          <w:szCs w:val="20"/>
        </w:rPr>
        <w:t>附件</w:t>
      </w:r>
    </w:p>
    <w:p w14:paraId="76F6CFDB" w14:textId="77777777" w:rsidR="007F6C84" w:rsidRPr="007F6C84" w:rsidRDefault="007F6C84" w:rsidP="007F6C84">
      <w:pPr>
        <w:snapToGrid w:val="0"/>
        <w:jc w:val="center"/>
        <w:rPr>
          <w:rFonts w:ascii="Times New Roman" w:eastAsia="方正小标宋_GBK" w:hAnsi="Times New Roman" w:cs="方正小标宋_GBK"/>
          <w:sz w:val="44"/>
          <w:szCs w:val="44"/>
        </w:rPr>
      </w:pPr>
      <w:r w:rsidRPr="007F6C84">
        <w:rPr>
          <w:rFonts w:ascii="Times New Roman" w:eastAsia="方正小标宋_GBK" w:hAnsi="Times New Roman" w:cs="方正小标宋_GBK" w:hint="eastAsia"/>
          <w:sz w:val="44"/>
          <w:szCs w:val="44"/>
        </w:rPr>
        <w:t>重庆市科学技术行政处罚裁量基准</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2888"/>
        <w:gridCol w:w="1460"/>
        <w:gridCol w:w="2729"/>
        <w:gridCol w:w="2077"/>
        <w:gridCol w:w="1090"/>
        <w:gridCol w:w="2509"/>
      </w:tblGrid>
      <w:tr w:rsidR="007F6C84" w:rsidRPr="007F6C84" w14:paraId="17EDFF6D" w14:textId="77777777" w:rsidTr="00D66E4C">
        <w:trPr>
          <w:trHeight w:val="90"/>
          <w:tblHeader/>
          <w:jc w:val="center"/>
        </w:trPr>
        <w:tc>
          <w:tcPr>
            <w:tcW w:w="284" w:type="pct"/>
            <w:vAlign w:val="center"/>
          </w:tcPr>
          <w:p w14:paraId="75910E46"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序号</w:t>
            </w:r>
          </w:p>
        </w:tc>
        <w:tc>
          <w:tcPr>
            <w:tcW w:w="1068" w:type="pct"/>
            <w:vAlign w:val="center"/>
          </w:tcPr>
          <w:p w14:paraId="58DD8E3C"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违法行为</w:t>
            </w:r>
          </w:p>
        </w:tc>
        <w:tc>
          <w:tcPr>
            <w:tcW w:w="540" w:type="pct"/>
            <w:vAlign w:val="center"/>
          </w:tcPr>
          <w:p w14:paraId="46A688E9"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违反条款</w:t>
            </w:r>
          </w:p>
        </w:tc>
        <w:tc>
          <w:tcPr>
            <w:tcW w:w="1009" w:type="pct"/>
            <w:vAlign w:val="center"/>
          </w:tcPr>
          <w:p w14:paraId="7DDF28CF"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法定依据</w:t>
            </w:r>
          </w:p>
        </w:tc>
        <w:tc>
          <w:tcPr>
            <w:tcW w:w="768" w:type="pct"/>
            <w:vAlign w:val="center"/>
          </w:tcPr>
          <w:p w14:paraId="752D890E"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适用条件</w:t>
            </w:r>
          </w:p>
        </w:tc>
        <w:tc>
          <w:tcPr>
            <w:tcW w:w="403" w:type="pct"/>
            <w:vAlign w:val="center"/>
          </w:tcPr>
          <w:p w14:paraId="6EEFC1AA"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裁量</w:t>
            </w:r>
          </w:p>
          <w:p w14:paraId="7EE58007"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阶次</w:t>
            </w:r>
          </w:p>
        </w:tc>
        <w:tc>
          <w:tcPr>
            <w:tcW w:w="928" w:type="pct"/>
            <w:vAlign w:val="center"/>
          </w:tcPr>
          <w:p w14:paraId="456D94B0" w14:textId="77777777" w:rsidR="007F6C84" w:rsidRPr="007F6C84" w:rsidRDefault="007F6C84" w:rsidP="007F6C84">
            <w:pPr>
              <w:spacing w:line="360" w:lineRule="exact"/>
              <w:jc w:val="center"/>
              <w:rPr>
                <w:rFonts w:ascii="Times New Roman" w:eastAsia="方正仿宋_GBK" w:hAnsi="Times New Roman" w:cs="方正仿宋_GBK"/>
                <w:b/>
                <w:kern w:val="0"/>
                <w:sz w:val="32"/>
                <w:szCs w:val="21"/>
              </w:rPr>
            </w:pPr>
            <w:r w:rsidRPr="007F6C84">
              <w:rPr>
                <w:rFonts w:ascii="Times New Roman" w:eastAsia="方正仿宋_GBK" w:hAnsi="Times New Roman" w:cs="方正仿宋_GBK" w:hint="eastAsia"/>
                <w:b/>
                <w:kern w:val="0"/>
                <w:szCs w:val="21"/>
              </w:rPr>
              <w:t>具体标准</w:t>
            </w:r>
          </w:p>
        </w:tc>
      </w:tr>
      <w:tr w:rsidR="007F6C84" w:rsidRPr="007F6C84" w14:paraId="34020621" w14:textId="77777777" w:rsidTr="00D66E4C">
        <w:trPr>
          <w:trHeight w:val="796"/>
          <w:jc w:val="center"/>
        </w:trPr>
        <w:tc>
          <w:tcPr>
            <w:tcW w:w="284" w:type="pct"/>
            <w:vMerge w:val="restart"/>
            <w:vAlign w:val="center"/>
          </w:tcPr>
          <w:p w14:paraId="206CCA1F"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1</w:t>
            </w:r>
          </w:p>
        </w:tc>
        <w:tc>
          <w:tcPr>
            <w:tcW w:w="1068" w:type="pct"/>
            <w:vMerge w:val="restart"/>
            <w:vAlign w:val="center"/>
          </w:tcPr>
          <w:p w14:paraId="0892D2B8"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在科技成果转化活动中，科技成果转化人、科技成果转化服务机构、技术经纪人弄虚作假，采取欺骗手段，骗取政策支持和奖励的</w:t>
            </w:r>
          </w:p>
        </w:tc>
        <w:tc>
          <w:tcPr>
            <w:tcW w:w="540" w:type="pct"/>
            <w:vMerge w:val="restart"/>
            <w:vAlign w:val="center"/>
          </w:tcPr>
          <w:p w14:paraId="03AA8CF4" w14:textId="77777777" w:rsidR="007F6C84" w:rsidRPr="007F6C84" w:rsidRDefault="007F6C84" w:rsidP="007F6C84">
            <w:pPr>
              <w:spacing w:line="360" w:lineRule="exact"/>
              <w:rPr>
                <w:rFonts w:ascii="Times New Roman" w:eastAsia="方正仿宋_GBK" w:hAnsi="Times New Roman" w:cs="方正仿宋_GBK"/>
                <w:color w:val="FF0000"/>
                <w:sz w:val="32"/>
                <w:szCs w:val="21"/>
              </w:rPr>
            </w:pPr>
            <w:r w:rsidRPr="007F6C84">
              <w:rPr>
                <w:rFonts w:ascii="Times New Roman" w:eastAsia="方正仿宋_GBK" w:hAnsi="Times New Roman" w:cs="方正仿宋_GBK" w:hint="eastAsia"/>
                <w:szCs w:val="21"/>
              </w:rPr>
              <w:t>《重庆市促进科技成果转化条例》第五十八条</w:t>
            </w:r>
          </w:p>
        </w:tc>
        <w:tc>
          <w:tcPr>
            <w:tcW w:w="1009" w:type="pct"/>
            <w:vMerge w:val="restart"/>
            <w:vAlign w:val="center"/>
          </w:tcPr>
          <w:p w14:paraId="40EE1148"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重庆市促进科技成果转化条例》第五十八条：在科技成果转化活动中，科技成果转化人、科技成果转化服务机构、技术经纪人弄虚作假，采取欺骗手段，骗取政策支持和奖励的，由政府主管部门依照管理职责责令改正，取消该政策支持和奖励，没收违法所得，并处以违法所得一倍以上五倍以下的罚款；没有违法所得的，处以二万元以上十万元以下的罚款。给他人造成经济损失的，依法承担民事赔</w:t>
            </w:r>
            <w:r w:rsidRPr="007F6C84">
              <w:rPr>
                <w:rFonts w:ascii="Times New Roman" w:eastAsia="方正仿宋_GBK" w:hAnsi="Times New Roman" w:cs="方正仿宋_GBK" w:hint="eastAsia"/>
                <w:szCs w:val="21"/>
              </w:rPr>
              <w:lastRenderedPageBreak/>
              <w:t>偿责任；构成犯罪的，依法追究刑事责任。</w:t>
            </w:r>
          </w:p>
        </w:tc>
        <w:tc>
          <w:tcPr>
            <w:tcW w:w="768" w:type="pct"/>
            <w:vAlign w:val="center"/>
          </w:tcPr>
          <w:p w14:paraId="0819CA2E"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lastRenderedPageBreak/>
              <w:t>首次实施违法行为，尚未对政策支持和奖励造成影响。</w:t>
            </w:r>
          </w:p>
        </w:tc>
        <w:tc>
          <w:tcPr>
            <w:tcW w:w="403" w:type="pct"/>
            <w:vAlign w:val="center"/>
          </w:tcPr>
          <w:p w14:paraId="606E0413"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免予处罚</w:t>
            </w:r>
          </w:p>
        </w:tc>
        <w:tc>
          <w:tcPr>
            <w:tcW w:w="928" w:type="pct"/>
            <w:vAlign w:val="center"/>
          </w:tcPr>
          <w:p w14:paraId="779F4409"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责令改正，免予处罚。</w:t>
            </w:r>
          </w:p>
        </w:tc>
      </w:tr>
      <w:tr w:rsidR="007F6C84" w:rsidRPr="007F6C84" w14:paraId="2C440A43" w14:textId="77777777" w:rsidTr="00D66E4C">
        <w:trPr>
          <w:trHeight w:val="796"/>
          <w:jc w:val="center"/>
        </w:trPr>
        <w:tc>
          <w:tcPr>
            <w:tcW w:w="284" w:type="pct"/>
            <w:vMerge/>
            <w:vAlign w:val="center"/>
          </w:tcPr>
          <w:p w14:paraId="4CB1F961"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62B8CC76"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540" w:type="pct"/>
            <w:vMerge/>
            <w:vAlign w:val="center"/>
          </w:tcPr>
          <w:p w14:paraId="6688BCFB"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09" w:type="pct"/>
            <w:vMerge/>
            <w:vAlign w:val="center"/>
          </w:tcPr>
          <w:p w14:paraId="26C6DB87"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768" w:type="pct"/>
            <w:vAlign w:val="center"/>
          </w:tcPr>
          <w:p w14:paraId="35E08490"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首次实施违法行为，没有违法所得，危害后果轻微。</w:t>
            </w:r>
          </w:p>
        </w:tc>
        <w:tc>
          <w:tcPr>
            <w:tcW w:w="403" w:type="pct"/>
            <w:vAlign w:val="center"/>
          </w:tcPr>
          <w:p w14:paraId="014A5CD6"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减轻</w:t>
            </w:r>
          </w:p>
        </w:tc>
        <w:tc>
          <w:tcPr>
            <w:tcW w:w="928" w:type="pct"/>
            <w:vAlign w:val="center"/>
          </w:tcPr>
          <w:p w14:paraId="1CD82D06"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责令改正，取消该政策支持和奖励，处以两万元以下的罚款。</w:t>
            </w:r>
          </w:p>
        </w:tc>
      </w:tr>
      <w:tr w:rsidR="007F6C84" w:rsidRPr="007F6C84" w14:paraId="65EDF0A3" w14:textId="77777777" w:rsidTr="00D66E4C">
        <w:trPr>
          <w:trHeight w:val="796"/>
          <w:jc w:val="center"/>
        </w:trPr>
        <w:tc>
          <w:tcPr>
            <w:tcW w:w="284" w:type="pct"/>
            <w:vMerge/>
            <w:vAlign w:val="center"/>
          </w:tcPr>
          <w:p w14:paraId="494A6B77"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4709A27D"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540" w:type="pct"/>
            <w:vMerge/>
            <w:vAlign w:val="center"/>
          </w:tcPr>
          <w:p w14:paraId="57AB66EE"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09" w:type="pct"/>
            <w:vMerge/>
            <w:vAlign w:val="center"/>
          </w:tcPr>
          <w:p w14:paraId="6598AA46"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768" w:type="pct"/>
            <w:vAlign w:val="center"/>
          </w:tcPr>
          <w:p w14:paraId="2CC93C43"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首次实施违法行为，有违法所得，危害后果轻微。</w:t>
            </w:r>
          </w:p>
        </w:tc>
        <w:tc>
          <w:tcPr>
            <w:tcW w:w="403" w:type="pct"/>
            <w:vAlign w:val="center"/>
          </w:tcPr>
          <w:p w14:paraId="3F19A158"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从轻</w:t>
            </w:r>
          </w:p>
        </w:tc>
        <w:tc>
          <w:tcPr>
            <w:tcW w:w="928" w:type="pct"/>
            <w:vAlign w:val="center"/>
          </w:tcPr>
          <w:p w14:paraId="554F7FFD"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zCs w:val="21"/>
              </w:rPr>
              <w:t>责令改正，取消该政策支持和奖励，没收违法所得，并处以违法所得一倍以上二点二倍（含）以下的罚款。</w:t>
            </w:r>
          </w:p>
        </w:tc>
      </w:tr>
      <w:tr w:rsidR="007F6C84" w:rsidRPr="007F6C84" w14:paraId="1467A366" w14:textId="77777777" w:rsidTr="00D66E4C">
        <w:trPr>
          <w:trHeight w:val="796"/>
          <w:jc w:val="center"/>
        </w:trPr>
        <w:tc>
          <w:tcPr>
            <w:tcW w:w="284" w:type="pct"/>
            <w:vMerge/>
            <w:vAlign w:val="center"/>
          </w:tcPr>
          <w:p w14:paraId="74359459"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46891331"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540" w:type="pct"/>
            <w:vMerge/>
            <w:vAlign w:val="center"/>
          </w:tcPr>
          <w:p w14:paraId="13B21831"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09" w:type="pct"/>
            <w:vMerge/>
            <w:vAlign w:val="center"/>
          </w:tcPr>
          <w:p w14:paraId="3256DE07"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768" w:type="pct"/>
            <w:vAlign w:val="center"/>
          </w:tcPr>
          <w:p w14:paraId="49907E4C" w14:textId="77777777" w:rsidR="007F6C84" w:rsidRPr="007F6C84" w:rsidRDefault="007F6C84" w:rsidP="007F6C84">
            <w:pPr>
              <w:spacing w:line="360" w:lineRule="exact"/>
              <w:rPr>
                <w:rFonts w:ascii="Times New Roman" w:eastAsia="方正仿宋_GBK" w:hAnsi="Times New Roman" w:cs="方正仿宋_GBK"/>
                <w:sz w:val="32"/>
                <w:szCs w:val="21"/>
              </w:rPr>
            </w:pPr>
            <w:r w:rsidRPr="007F6C84">
              <w:rPr>
                <w:rFonts w:ascii="Times New Roman" w:eastAsia="方正仿宋_GBK" w:hAnsi="Times New Roman" w:cs="方正仿宋_GBK" w:hint="eastAsia"/>
                <w:szCs w:val="21"/>
              </w:rPr>
              <w:t>有违法所得，危害后果严重。</w:t>
            </w:r>
          </w:p>
        </w:tc>
        <w:tc>
          <w:tcPr>
            <w:tcW w:w="403" w:type="pct"/>
            <w:vAlign w:val="center"/>
          </w:tcPr>
          <w:p w14:paraId="4749F596" w14:textId="77777777" w:rsidR="007F6C84" w:rsidRPr="007F6C84" w:rsidRDefault="007F6C84" w:rsidP="007F6C84">
            <w:pPr>
              <w:spacing w:line="360" w:lineRule="exact"/>
              <w:jc w:val="center"/>
              <w:rPr>
                <w:rFonts w:ascii="Times New Roman" w:eastAsia="方正仿宋_GBK" w:hAnsi="Times New Roman" w:cs="方正仿宋_GBK"/>
                <w:sz w:val="32"/>
                <w:szCs w:val="21"/>
              </w:rPr>
            </w:pPr>
            <w:r w:rsidRPr="007F6C84">
              <w:rPr>
                <w:rFonts w:ascii="Times New Roman" w:eastAsia="方正仿宋_GBK" w:hAnsi="Times New Roman" w:cs="方正仿宋_GBK" w:hint="eastAsia"/>
                <w:szCs w:val="21"/>
              </w:rPr>
              <w:t>从重</w:t>
            </w:r>
          </w:p>
        </w:tc>
        <w:tc>
          <w:tcPr>
            <w:tcW w:w="928" w:type="pct"/>
            <w:vAlign w:val="center"/>
          </w:tcPr>
          <w:p w14:paraId="7B5F5C5F" w14:textId="77777777" w:rsidR="007F6C84" w:rsidRPr="007F6C84" w:rsidRDefault="007F6C84" w:rsidP="007F6C84">
            <w:pPr>
              <w:spacing w:line="360" w:lineRule="exact"/>
              <w:rPr>
                <w:rFonts w:ascii="Times New Roman" w:eastAsia="方正仿宋_GBK" w:hAnsi="Times New Roman" w:cs="方正仿宋_GBK"/>
                <w:sz w:val="32"/>
                <w:szCs w:val="21"/>
              </w:rPr>
            </w:pPr>
            <w:r w:rsidRPr="007F6C84">
              <w:rPr>
                <w:rFonts w:ascii="Times New Roman" w:eastAsia="方正仿宋_GBK" w:hAnsi="Times New Roman" w:cs="方正仿宋_GBK" w:hint="eastAsia"/>
                <w:szCs w:val="21"/>
              </w:rPr>
              <w:t>责令改正，取消该政策支持和奖励，没收违法所得，并处以违法所得三点八倍（含）以上五倍以下</w:t>
            </w:r>
            <w:r w:rsidRPr="007F6C84">
              <w:rPr>
                <w:rFonts w:ascii="Times New Roman" w:eastAsia="方正仿宋_GBK" w:hAnsi="Times New Roman" w:cs="方正仿宋_GBK" w:hint="eastAsia"/>
                <w:szCs w:val="21"/>
              </w:rPr>
              <w:lastRenderedPageBreak/>
              <w:t>的罚款。</w:t>
            </w:r>
          </w:p>
        </w:tc>
      </w:tr>
      <w:tr w:rsidR="007F6C84" w:rsidRPr="007F6C84" w14:paraId="48774B9C" w14:textId="77777777" w:rsidTr="00D66E4C">
        <w:trPr>
          <w:trHeight w:val="680"/>
          <w:jc w:val="center"/>
        </w:trPr>
        <w:tc>
          <w:tcPr>
            <w:tcW w:w="284" w:type="pct"/>
            <w:vMerge w:val="restart"/>
            <w:vAlign w:val="center"/>
          </w:tcPr>
          <w:p w14:paraId="66F42F55"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lastRenderedPageBreak/>
              <w:t>2</w:t>
            </w:r>
          </w:p>
        </w:tc>
        <w:tc>
          <w:tcPr>
            <w:tcW w:w="1068" w:type="pct"/>
            <w:vMerge w:val="restart"/>
            <w:vAlign w:val="center"/>
          </w:tcPr>
          <w:p w14:paraId="40C8C152"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从事实验动物生产的单位和个人，未根据遗传学、寄生虫学、微生物学、营养学和饲育环境设施等有关标准，定期对实验动物进行质量检测，并对各项作业过程和检测数据作好完整、准确的记录。</w:t>
            </w:r>
          </w:p>
        </w:tc>
        <w:tc>
          <w:tcPr>
            <w:tcW w:w="540" w:type="pct"/>
            <w:vMerge w:val="restart"/>
            <w:vAlign w:val="center"/>
          </w:tcPr>
          <w:p w14:paraId="70AD40C6"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《重庆市实验动物管理办法》第七条</w:t>
            </w:r>
          </w:p>
        </w:tc>
        <w:tc>
          <w:tcPr>
            <w:tcW w:w="1009" w:type="pct"/>
            <w:vMerge w:val="restart"/>
            <w:vAlign w:val="center"/>
          </w:tcPr>
          <w:p w14:paraId="419AF1E7"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《重庆市实验动物管理办法》第十九条第一款：违反本办法第七条、第八条，第十三条第一、二款，第十七条的，由市人民政府科学技术主管部门责令限期整改，逾期不改的，处</w:t>
            </w:r>
            <w:r w:rsidRPr="007F6C84">
              <w:rPr>
                <w:rFonts w:ascii="Times New Roman" w:eastAsia="方正仿宋_GBK" w:hAnsi="Times New Roman" w:cs="方正仿宋_GBK" w:hint="eastAsia"/>
                <w:kern w:val="0"/>
                <w:szCs w:val="21"/>
              </w:rPr>
              <w:t xml:space="preserve"> </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703EFC10"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定期开展实验动物质量检测工作，但各项作业过程和检测数据记录不完整，且危害后果轻微的。</w:t>
            </w:r>
          </w:p>
        </w:tc>
        <w:tc>
          <w:tcPr>
            <w:tcW w:w="403" w:type="pct"/>
            <w:vAlign w:val="center"/>
          </w:tcPr>
          <w:p w14:paraId="3B58E727"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5CA88807" w14:textId="77777777" w:rsidR="007F6C84" w:rsidRPr="007F6C84" w:rsidRDefault="007F6C84" w:rsidP="007F6C84">
            <w:pPr>
              <w:spacing w:line="320" w:lineRule="exact"/>
              <w:rPr>
                <w:rFonts w:ascii="Times New Roman" w:eastAsia="方正仿宋_GBK" w:hAnsi="Times New Roman" w:cs="方正仿宋_GBK"/>
                <w:spacing w:val="-8"/>
                <w:kern w:val="0"/>
                <w:sz w:val="32"/>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474D01D6" w14:textId="77777777" w:rsidTr="00D66E4C">
        <w:trPr>
          <w:trHeight w:val="680"/>
          <w:jc w:val="center"/>
        </w:trPr>
        <w:tc>
          <w:tcPr>
            <w:tcW w:w="284" w:type="pct"/>
            <w:vMerge/>
            <w:vAlign w:val="center"/>
          </w:tcPr>
          <w:p w14:paraId="239C7C0F"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455023DD"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540" w:type="pct"/>
            <w:vMerge/>
            <w:vAlign w:val="center"/>
          </w:tcPr>
          <w:p w14:paraId="2E7CBC03"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1009" w:type="pct"/>
            <w:vMerge/>
            <w:vAlign w:val="center"/>
          </w:tcPr>
          <w:p w14:paraId="02459A0F"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768" w:type="pct"/>
            <w:vAlign w:val="center"/>
          </w:tcPr>
          <w:p w14:paraId="4333D231"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w:t>
            </w:r>
            <w:r w:rsidRPr="007F6C84">
              <w:rPr>
                <w:rFonts w:ascii="Times New Roman" w:eastAsia="方正仿宋_GBK" w:hAnsi="Times New Roman" w:cs="方正仿宋_GBK" w:hint="eastAsia"/>
                <w:spacing w:val="-8"/>
                <w:kern w:val="0"/>
                <w:szCs w:val="21"/>
              </w:rPr>
              <w:t>定期开展实验动物质量检测工作，且减轻或消除危害后果的。</w:t>
            </w:r>
          </w:p>
        </w:tc>
        <w:tc>
          <w:tcPr>
            <w:tcW w:w="403" w:type="pct"/>
            <w:vAlign w:val="center"/>
          </w:tcPr>
          <w:p w14:paraId="36138A1B"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26A5F24C" w14:textId="77777777" w:rsidR="007F6C84" w:rsidRPr="007F6C84" w:rsidRDefault="007F6C84" w:rsidP="007F6C84">
            <w:pPr>
              <w:spacing w:line="320" w:lineRule="exact"/>
              <w:rPr>
                <w:rFonts w:ascii="Times New Roman" w:eastAsia="方正仿宋_GBK" w:hAnsi="Times New Roman" w:cs="方正仿宋_GBK"/>
                <w:spacing w:val="-8"/>
                <w:kern w:val="0"/>
                <w:sz w:val="32"/>
                <w:szCs w:val="21"/>
              </w:rPr>
            </w:pPr>
            <w:r w:rsidRPr="007F6C84">
              <w:rPr>
                <w:rFonts w:ascii="Times New Roman" w:eastAsia="方正仿宋_GBK" w:hAnsi="Times New Roman" w:cs="方正仿宋_GBK" w:hint="eastAsia"/>
                <w:spacing w:val="-8"/>
                <w:kern w:val="0"/>
                <w:szCs w:val="21"/>
              </w:rPr>
              <w:t>责令限期整改，逾期不改的，处以一千元（含）以上三千七百元以下的罚款</w:t>
            </w:r>
          </w:p>
        </w:tc>
      </w:tr>
      <w:tr w:rsidR="007F6C84" w:rsidRPr="007F6C84" w14:paraId="0BA8F78F" w14:textId="77777777" w:rsidTr="00D66E4C">
        <w:trPr>
          <w:trHeight w:val="680"/>
          <w:jc w:val="center"/>
        </w:trPr>
        <w:tc>
          <w:tcPr>
            <w:tcW w:w="284" w:type="pct"/>
            <w:vMerge/>
            <w:vAlign w:val="center"/>
          </w:tcPr>
          <w:p w14:paraId="704C395E"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3741C80E"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540" w:type="pct"/>
            <w:vMerge/>
            <w:vAlign w:val="center"/>
          </w:tcPr>
          <w:p w14:paraId="71A49321"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1009" w:type="pct"/>
            <w:vMerge/>
            <w:vAlign w:val="center"/>
          </w:tcPr>
          <w:p w14:paraId="51AD5538"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768" w:type="pct"/>
            <w:vAlign w:val="center"/>
          </w:tcPr>
          <w:p w14:paraId="01AB257B"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未开展实验动物质量检测工作且危害后果严重的，或伪造各项作业过程和检测数据记录的。</w:t>
            </w:r>
          </w:p>
        </w:tc>
        <w:tc>
          <w:tcPr>
            <w:tcW w:w="403" w:type="pct"/>
            <w:vAlign w:val="center"/>
          </w:tcPr>
          <w:p w14:paraId="1DC994E3"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59617A98"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r w:rsidR="007F6C84" w:rsidRPr="007F6C84" w14:paraId="0E09D187" w14:textId="77777777" w:rsidTr="00D66E4C">
        <w:trPr>
          <w:trHeight w:val="680"/>
          <w:jc w:val="center"/>
        </w:trPr>
        <w:tc>
          <w:tcPr>
            <w:tcW w:w="284" w:type="pct"/>
            <w:vMerge w:val="restart"/>
            <w:vAlign w:val="center"/>
          </w:tcPr>
          <w:p w14:paraId="6C2DD05C"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3</w:t>
            </w:r>
          </w:p>
        </w:tc>
        <w:tc>
          <w:tcPr>
            <w:tcW w:w="1068" w:type="pct"/>
            <w:vMerge w:val="restart"/>
            <w:vAlign w:val="center"/>
          </w:tcPr>
          <w:p w14:paraId="349F4818"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实验动物生产的环境设施不符合相应等级实验动物标准要求。</w:t>
            </w:r>
          </w:p>
        </w:tc>
        <w:tc>
          <w:tcPr>
            <w:tcW w:w="540" w:type="pct"/>
            <w:vMerge w:val="restart"/>
            <w:vAlign w:val="center"/>
          </w:tcPr>
          <w:p w14:paraId="5D9D7F22"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《重庆市实验动物管理办法》第八条第一款</w:t>
            </w:r>
          </w:p>
        </w:tc>
        <w:tc>
          <w:tcPr>
            <w:tcW w:w="1009" w:type="pct"/>
            <w:vMerge w:val="restart"/>
            <w:vAlign w:val="center"/>
          </w:tcPr>
          <w:p w14:paraId="7E2320F3"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《重庆市实验动物管理办法》第十九条第一款：违反本办法第七条、第八条，第十三条第一、二款，第十七条的，由市人民政府科学技术主管部门责令限期整改，逾期不改的，处</w:t>
            </w:r>
            <w:r w:rsidRPr="007F6C84">
              <w:rPr>
                <w:rFonts w:ascii="Times New Roman" w:eastAsia="方正仿宋_GBK" w:hAnsi="Times New Roman" w:cs="方正仿宋_GBK" w:hint="eastAsia"/>
                <w:kern w:val="0"/>
                <w:szCs w:val="21"/>
              </w:rPr>
              <w:t xml:space="preserve"> </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w:t>
            </w:r>
            <w:r w:rsidRPr="007F6C84">
              <w:rPr>
                <w:rFonts w:ascii="Times New Roman" w:eastAsia="方正仿宋_GBK" w:hAnsi="Times New Roman" w:cs="方正仿宋_GBK" w:hint="eastAsia"/>
                <w:kern w:val="0"/>
                <w:szCs w:val="21"/>
              </w:rPr>
              <w:lastRenderedPageBreak/>
              <w:t>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24B4162C"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lastRenderedPageBreak/>
              <w:t>实验动物生产间环境技术指标</w:t>
            </w:r>
            <w:r w:rsidRPr="007F6C84">
              <w:rPr>
                <w:rFonts w:ascii="Times New Roman" w:eastAsia="方正仿宋_GBK" w:hAnsi="Times New Roman" w:cs="Times New Roman"/>
                <w:kern w:val="0"/>
                <w:szCs w:val="21"/>
              </w:rPr>
              <w:t>3</w:t>
            </w:r>
            <w:r w:rsidRPr="007F6C84">
              <w:rPr>
                <w:rFonts w:ascii="Times New Roman" w:eastAsia="方正仿宋_GBK" w:hAnsi="Times New Roman" w:cs="方正仿宋_GBK" w:hint="eastAsia"/>
                <w:kern w:val="0"/>
                <w:szCs w:val="21"/>
              </w:rPr>
              <w:t>项以内（含</w:t>
            </w:r>
            <w:r w:rsidRPr="007F6C84">
              <w:rPr>
                <w:rFonts w:ascii="Times New Roman" w:eastAsia="方正仿宋_GBK" w:hAnsi="Times New Roman" w:cs="Times New Roman"/>
                <w:kern w:val="0"/>
                <w:szCs w:val="21"/>
              </w:rPr>
              <w:t>3</w:t>
            </w:r>
            <w:r w:rsidRPr="007F6C84">
              <w:rPr>
                <w:rFonts w:ascii="Times New Roman" w:eastAsia="方正仿宋_GBK" w:hAnsi="Times New Roman" w:cs="方正仿宋_GBK" w:hint="eastAsia"/>
                <w:kern w:val="0"/>
                <w:szCs w:val="21"/>
              </w:rPr>
              <w:t>项）不达标的。</w:t>
            </w:r>
          </w:p>
        </w:tc>
        <w:tc>
          <w:tcPr>
            <w:tcW w:w="403" w:type="pct"/>
            <w:vAlign w:val="center"/>
          </w:tcPr>
          <w:p w14:paraId="2BC34E42"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7E9DFD42"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3E6D5BA0" w14:textId="77777777" w:rsidTr="00D66E4C">
        <w:trPr>
          <w:trHeight w:val="680"/>
          <w:jc w:val="center"/>
        </w:trPr>
        <w:tc>
          <w:tcPr>
            <w:tcW w:w="284" w:type="pct"/>
            <w:vMerge/>
            <w:vAlign w:val="center"/>
          </w:tcPr>
          <w:p w14:paraId="29B7E7F5"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0F4A7986"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540" w:type="pct"/>
            <w:vMerge/>
            <w:vAlign w:val="center"/>
          </w:tcPr>
          <w:p w14:paraId="3724C327"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1009" w:type="pct"/>
            <w:vMerge/>
            <w:vAlign w:val="center"/>
          </w:tcPr>
          <w:p w14:paraId="185F6EDC"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768" w:type="pct"/>
            <w:vAlign w:val="center"/>
          </w:tcPr>
          <w:p w14:paraId="202CB089"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实验动物生产间环境技术指标</w:t>
            </w:r>
            <w:r w:rsidRPr="007F6C84">
              <w:rPr>
                <w:rFonts w:ascii="Times New Roman" w:eastAsia="方正仿宋_GBK" w:hAnsi="Times New Roman" w:cs="Times New Roman"/>
                <w:kern w:val="0"/>
                <w:szCs w:val="21"/>
              </w:rPr>
              <w:t>3</w:t>
            </w:r>
            <w:r w:rsidRPr="007F6C84">
              <w:rPr>
                <w:rFonts w:ascii="Times New Roman" w:eastAsia="方正仿宋_GBK" w:hAnsi="Times New Roman" w:cs="方正仿宋_GBK" w:hint="eastAsia"/>
                <w:kern w:val="0"/>
                <w:szCs w:val="21"/>
              </w:rPr>
              <w:t>项以上，</w:t>
            </w:r>
            <w:r w:rsidRPr="007F6C84">
              <w:rPr>
                <w:rFonts w:ascii="Times New Roman" w:eastAsia="方正仿宋_GBK" w:hAnsi="Times New Roman" w:cs="Times New Roman"/>
                <w:kern w:val="0"/>
                <w:szCs w:val="21"/>
              </w:rPr>
              <w:t>5</w:t>
            </w:r>
            <w:r w:rsidRPr="007F6C84">
              <w:rPr>
                <w:rFonts w:ascii="Times New Roman" w:eastAsia="方正仿宋_GBK" w:hAnsi="Times New Roman" w:cs="方正仿宋_GBK" w:hint="eastAsia"/>
                <w:kern w:val="0"/>
                <w:szCs w:val="21"/>
              </w:rPr>
              <w:t>项以内（含</w:t>
            </w:r>
            <w:r w:rsidRPr="007F6C84">
              <w:rPr>
                <w:rFonts w:ascii="Times New Roman" w:eastAsia="方正仿宋_GBK" w:hAnsi="Times New Roman" w:cs="Times New Roman"/>
                <w:kern w:val="0"/>
                <w:szCs w:val="21"/>
              </w:rPr>
              <w:t>5</w:t>
            </w:r>
            <w:r w:rsidRPr="007F6C84">
              <w:rPr>
                <w:rFonts w:ascii="Times New Roman" w:eastAsia="方正仿宋_GBK" w:hAnsi="Times New Roman" w:cs="方正仿宋_GBK" w:hint="eastAsia"/>
                <w:kern w:val="0"/>
                <w:szCs w:val="21"/>
              </w:rPr>
              <w:t>项）不达标的。</w:t>
            </w:r>
          </w:p>
        </w:tc>
        <w:tc>
          <w:tcPr>
            <w:tcW w:w="403" w:type="pct"/>
            <w:vAlign w:val="center"/>
          </w:tcPr>
          <w:p w14:paraId="6D7D3D9A"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78B121DF"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责令限期整改，逾期不改的，处以一千元（含）以上三千七百元以下的罚款</w:t>
            </w:r>
          </w:p>
        </w:tc>
      </w:tr>
      <w:tr w:rsidR="007F6C84" w:rsidRPr="007F6C84" w14:paraId="32FF95E7" w14:textId="77777777" w:rsidTr="00D66E4C">
        <w:trPr>
          <w:trHeight w:val="680"/>
          <w:jc w:val="center"/>
        </w:trPr>
        <w:tc>
          <w:tcPr>
            <w:tcW w:w="284" w:type="pct"/>
            <w:vMerge/>
            <w:vAlign w:val="center"/>
          </w:tcPr>
          <w:p w14:paraId="0460ED75"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15825D4D"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540" w:type="pct"/>
            <w:vMerge/>
            <w:vAlign w:val="center"/>
          </w:tcPr>
          <w:p w14:paraId="45420480"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1009" w:type="pct"/>
            <w:vMerge/>
            <w:vAlign w:val="center"/>
          </w:tcPr>
          <w:p w14:paraId="10B37ED1" w14:textId="77777777" w:rsidR="007F6C84" w:rsidRPr="007F6C84" w:rsidRDefault="007F6C84" w:rsidP="007F6C84">
            <w:pPr>
              <w:spacing w:line="320" w:lineRule="exact"/>
              <w:rPr>
                <w:rFonts w:ascii="Times New Roman" w:eastAsia="方正仿宋_GBK" w:hAnsi="Times New Roman" w:cs="方正仿宋_GBK"/>
                <w:kern w:val="0"/>
                <w:sz w:val="32"/>
                <w:szCs w:val="21"/>
              </w:rPr>
            </w:pPr>
          </w:p>
        </w:tc>
        <w:tc>
          <w:tcPr>
            <w:tcW w:w="768" w:type="pct"/>
            <w:vAlign w:val="center"/>
          </w:tcPr>
          <w:p w14:paraId="5114C302"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实验动物生产间环境技术指标全部不达标的。</w:t>
            </w:r>
          </w:p>
        </w:tc>
        <w:tc>
          <w:tcPr>
            <w:tcW w:w="403" w:type="pct"/>
            <w:vAlign w:val="center"/>
          </w:tcPr>
          <w:p w14:paraId="248A0E94" w14:textId="77777777" w:rsidR="007F6C84" w:rsidRPr="007F6C84" w:rsidRDefault="007F6C84" w:rsidP="007F6C84">
            <w:pPr>
              <w:spacing w:line="32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5F5DF7FD"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r w:rsidR="007F6C84" w:rsidRPr="007F6C84" w14:paraId="533091F1" w14:textId="77777777" w:rsidTr="00D66E4C">
        <w:trPr>
          <w:trHeight w:val="796"/>
          <w:jc w:val="center"/>
        </w:trPr>
        <w:tc>
          <w:tcPr>
            <w:tcW w:w="284" w:type="pct"/>
            <w:vMerge w:val="restart"/>
            <w:vAlign w:val="center"/>
          </w:tcPr>
          <w:p w14:paraId="12269577"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4</w:t>
            </w:r>
          </w:p>
        </w:tc>
        <w:tc>
          <w:tcPr>
            <w:tcW w:w="1068" w:type="pct"/>
            <w:vMerge w:val="restart"/>
            <w:vAlign w:val="center"/>
          </w:tcPr>
          <w:p w14:paraId="6D40A1D6"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不同等级、不同品种的实验动物，未按照相应的标准，在不同的环境设施中分别管理，或未使用合格的饲料、笼具、垫料等用品。</w:t>
            </w:r>
          </w:p>
        </w:tc>
        <w:tc>
          <w:tcPr>
            <w:tcW w:w="540" w:type="pct"/>
            <w:vMerge w:val="restart"/>
            <w:vAlign w:val="center"/>
          </w:tcPr>
          <w:p w14:paraId="638D840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《重庆市实验动物管理办法》第八条第二款</w:t>
            </w:r>
          </w:p>
        </w:tc>
        <w:tc>
          <w:tcPr>
            <w:tcW w:w="1009" w:type="pct"/>
            <w:vMerge w:val="restart"/>
            <w:vAlign w:val="center"/>
          </w:tcPr>
          <w:p w14:paraId="470DFE8B"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《重庆市实验动物管理办法》第十九条第一款：违反本办法第七条、第八条，第十三条第一、二款，第十七条的，由市人民政府科学技术主管部门责令限期整改，逾期不改的，处</w:t>
            </w:r>
            <w:r w:rsidRPr="007F6C84">
              <w:rPr>
                <w:rFonts w:ascii="Times New Roman" w:eastAsia="方正仿宋_GBK" w:hAnsi="Times New Roman" w:cs="方正仿宋_GBK" w:hint="eastAsia"/>
                <w:kern w:val="0"/>
                <w:szCs w:val="21"/>
              </w:rPr>
              <w:t xml:space="preserve"> </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7EEAEEB6"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w:t>
            </w:r>
            <w:r w:rsidRPr="007F6C84">
              <w:rPr>
                <w:rFonts w:ascii="Times New Roman" w:eastAsia="方正仿宋_GBK" w:hAnsi="Times New Roman" w:cs="方正仿宋_GBK" w:hint="eastAsia"/>
                <w:spacing w:val="-8"/>
                <w:kern w:val="0"/>
                <w:szCs w:val="21"/>
              </w:rPr>
              <w:t>使用合格的饲料、笼具、垫料等用品的。</w:t>
            </w:r>
          </w:p>
        </w:tc>
        <w:tc>
          <w:tcPr>
            <w:tcW w:w="403" w:type="pct"/>
            <w:vAlign w:val="center"/>
          </w:tcPr>
          <w:p w14:paraId="15D4C29E"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1E3ADCAD"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30C49BA6" w14:textId="77777777" w:rsidTr="00D66E4C">
        <w:trPr>
          <w:trHeight w:val="796"/>
          <w:jc w:val="center"/>
        </w:trPr>
        <w:tc>
          <w:tcPr>
            <w:tcW w:w="284" w:type="pct"/>
            <w:vMerge/>
            <w:vAlign w:val="center"/>
          </w:tcPr>
          <w:p w14:paraId="095BB421"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1E1A06D8"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6785506D"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006B5C23"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31BA6BD4"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将相同等级但不同品种的实验动物在同一个饲养间中共同管理的。</w:t>
            </w:r>
          </w:p>
        </w:tc>
        <w:tc>
          <w:tcPr>
            <w:tcW w:w="403" w:type="pct"/>
            <w:vAlign w:val="center"/>
          </w:tcPr>
          <w:p w14:paraId="57C777EF"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1A5101F4"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责令限期整改，逾期不改的，处以一千元（含）以上三千七百元以下的罚款</w:t>
            </w:r>
          </w:p>
        </w:tc>
      </w:tr>
      <w:tr w:rsidR="007F6C84" w:rsidRPr="007F6C84" w14:paraId="2E059442" w14:textId="77777777" w:rsidTr="00D66E4C">
        <w:trPr>
          <w:trHeight w:val="796"/>
          <w:jc w:val="center"/>
        </w:trPr>
        <w:tc>
          <w:tcPr>
            <w:tcW w:w="284" w:type="pct"/>
            <w:vMerge/>
            <w:vAlign w:val="center"/>
          </w:tcPr>
          <w:p w14:paraId="0193F704"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2478016A"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2ADAF263"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2C918BC2"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66AB4DC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将不同等级的实验动物在相同的环境设施中共同管理的。</w:t>
            </w:r>
          </w:p>
        </w:tc>
        <w:tc>
          <w:tcPr>
            <w:tcW w:w="403" w:type="pct"/>
            <w:vAlign w:val="center"/>
          </w:tcPr>
          <w:p w14:paraId="54D2D71E"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37936E9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r w:rsidR="007F6C84" w:rsidRPr="007F6C84" w14:paraId="1CBB81C5" w14:textId="77777777" w:rsidTr="00D66E4C">
        <w:trPr>
          <w:trHeight w:val="1727"/>
          <w:jc w:val="center"/>
        </w:trPr>
        <w:tc>
          <w:tcPr>
            <w:tcW w:w="284" w:type="pct"/>
            <w:vMerge w:val="restart"/>
            <w:vAlign w:val="center"/>
          </w:tcPr>
          <w:p w14:paraId="27156AD0"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5</w:t>
            </w:r>
          </w:p>
        </w:tc>
        <w:tc>
          <w:tcPr>
            <w:tcW w:w="1068" w:type="pct"/>
            <w:vMerge w:val="restart"/>
            <w:vAlign w:val="center"/>
          </w:tcPr>
          <w:p w14:paraId="7BAF884C"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生产实验动物的单位和个人，供应或者出售实验动物，未按照要求提供实验动物质量合格证书。</w:t>
            </w:r>
          </w:p>
        </w:tc>
        <w:tc>
          <w:tcPr>
            <w:tcW w:w="540" w:type="pct"/>
            <w:vMerge w:val="restart"/>
            <w:vAlign w:val="center"/>
          </w:tcPr>
          <w:p w14:paraId="180CCA8A"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《重庆市实验动物管理办法》第十三条第一款</w:t>
            </w:r>
          </w:p>
        </w:tc>
        <w:tc>
          <w:tcPr>
            <w:tcW w:w="1009" w:type="pct"/>
            <w:vMerge w:val="restart"/>
            <w:vAlign w:val="center"/>
          </w:tcPr>
          <w:p w14:paraId="3DC2DE95"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《重庆市实验动物管理办法》第十九条第一款：违反本办法第七条、第八条，第十三条第一、二款，第十七条的，由市人民政府科学技术主管部门责令限期整改，逾期不改的，处</w:t>
            </w:r>
            <w:r w:rsidRPr="007F6C84">
              <w:rPr>
                <w:rFonts w:ascii="Times New Roman" w:eastAsia="方正仿宋_GBK" w:hAnsi="Times New Roman" w:cs="方正仿宋_GBK" w:hint="eastAsia"/>
                <w:kern w:val="0"/>
                <w:szCs w:val="21"/>
              </w:rPr>
              <w:t xml:space="preserve"> </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77E1DAC9"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未向购买实验动物的单位及个人提供实验动物质量合格证书。</w:t>
            </w:r>
          </w:p>
        </w:tc>
        <w:tc>
          <w:tcPr>
            <w:tcW w:w="403" w:type="pct"/>
            <w:vAlign w:val="center"/>
          </w:tcPr>
          <w:p w14:paraId="2E933700"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60B1B6B7"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5849A9E9" w14:textId="77777777" w:rsidTr="00D66E4C">
        <w:trPr>
          <w:trHeight w:val="796"/>
          <w:jc w:val="center"/>
        </w:trPr>
        <w:tc>
          <w:tcPr>
            <w:tcW w:w="284" w:type="pct"/>
            <w:vMerge/>
            <w:vAlign w:val="center"/>
          </w:tcPr>
          <w:p w14:paraId="606E1CA2"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7B4D6A49"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63F360E3"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0AD8D3BD"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3B3FA305"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提供的实验动物质量合格证书与实际供应或者出售的实验动物不一致的。</w:t>
            </w:r>
          </w:p>
        </w:tc>
        <w:tc>
          <w:tcPr>
            <w:tcW w:w="403" w:type="pct"/>
            <w:vAlign w:val="center"/>
          </w:tcPr>
          <w:p w14:paraId="135DDAD9"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12A17D1E" w14:textId="77777777" w:rsidR="007F6C84" w:rsidRPr="007F6C84" w:rsidRDefault="007F6C84" w:rsidP="007F6C84">
            <w:pPr>
              <w:spacing w:line="320" w:lineRule="exact"/>
              <w:rPr>
                <w:rFonts w:ascii="Times New Roman" w:eastAsia="方正仿宋_GBK" w:hAnsi="Times New Roman" w:cs="方正仿宋_GBK"/>
                <w:spacing w:val="-8"/>
                <w:kern w:val="0"/>
                <w:szCs w:val="21"/>
              </w:rPr>
            </w:pPr>
            <w:r w:rsidRPr="007F6C84">
              <w:rPr>
                <w:rFonts w:ascii="Times New Roman" w:eastAsia="方正仿宋_GBK" w:hAnsi="Times New Roman" w:cs="方正仿宋_GBK" w:hint="eastAsia"/>
                <w:spacing w:val="-8"/>
                <w:kern w:val="0"/>
                <w:szCs w:val="21"/>
              </w:rPr>
              <w:t>责令限期整改，逾期不改的，处以一千元（含）以上三千七百元以下的罚款</w:t>
            </w:r>
          </w:p>
        </w:tc>
      </w:tr>
      <w:tr w:rsidR="007F6C84" w:rsidRPr="007F6C84" w14:paraId="2A34AEF2" w14:textId="77777777" w:rsidTr="00D66E4C">
        <w:trPr>
          <w:trHeight w:val="796"/>
          <w:jc w:val="center"/>
        </w:trPr>
        <w:tc>
          <w:tcPr>
            <w:tcW w:w="284" w:type="pct"/>
            <w:vMerge/>
            <w:vAlign w:val="center"/>
          </w:tcPr>
          <w:p w14:paraId="1D082A76"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5D51AA09"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20F50BD0"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73D2FDA8"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005A00BC"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提供虚假或伪造实验动物质量合格证书的。</w:t>
            </w:r>
          </w:p>
        </w:tc>
        <w:tc>
          <w:tcPr>
            <w:tcW w:w="403" w:type="pct"/>
            <w:vAlign w:val="center"/>
          </w:tcPr>
          <w:p w14:paraId="17DAD297"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40CD975D"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r w:rsidR="007F6C84" w:rsidRPr="007F6C84" w14:paraId="4E6DDEEE" w14:textId="77777777" w:rsidTr="00D66E4C">
        <w:trPr>
          <w:trHeight w:val="796"/>
          <w:jc w:val="center"/>
        </w:trPr>
        <w:tc>
          <w:tcPr>
            <w:tcW w:w="284" w:type="pct"/>
            <w:vMerge w:val="restart"/>
            <w:vAlign w:val="center"/>
          </w:tcPr>
          <w:p w14:paraId="42285600"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6</w:t>
            </w:r>
          </w:p>
        </w:tc>
        <w:tc>
          <w:tcPr>
            <w:tcW w:w="1068" w:type="pct"/>
            <w:vMerge w:val="restart"/>
            <w:vAlign w:val="center"/>
          </w:tcPr>
          <w:p w14:paraId="207820E8"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实验动物从业人员未经培训上岗。</w:t>
            </w:r>
          </w:p>
        </w:tc>
        <w:tc>
          <w:tcPr>
            <w:tcW w:w="540" w:type="pct"/>
            <w:vMerge w:val="restart"/>
            <w:vAlign w:val="center"/>
          </w:tcPr>
          <w:p w14:paraId="3B93352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《重庆市实验动物管理办法》第十七条第一款</w:t>
            </w:r>
          </w:p>
        </w:tc>
        <w:tc>
          <w:tcPr>
            <w:tcW w:w="1009" w:type="pct"/>
            <w:vMerge w:val="restart"/>
            <w:vAlign w:val="center"/>
          </w:tcPr>
          <w:p w14:paraId="196A0C75"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《重庆市实验动物管理办法》第十九条第一款：违反本办法第七条、第八条，第十三条第一、二款，第十七条的，由市人民政府科学技术主管部门责令限期整改，逾期不改的，处</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146C9356"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pacing w:val="-8"/>
                <w:kern w:val="0"/>
                <w:szCs w:val="21"/>
              </w:rPr>
              <w:t>未经培训上岗的实验动物从业人员数量在</w:t>
            </w:r>
            <w:r w:rsidRPr="007F6C84">
              <w:rPr>
                <w:rFonts w:ascii="Times New Roman" w:eastAsia="方正仿宋_GBK" w:hAnsi="Times New Roman" w:cs="Times New Roman"/>
                <w:spacing w:val="-8"/>
                <w:kern w:val="0"/>
                <w:szCs w:val="21"/>
              </w:rPr>
              <w:t>2</w:t>
            </w:r>
            <w:r w:rsidRPr="007F6C84">
              <w:rPr>
                <w:rFonts w:ascii="Times New Roman" w:eastAsia="方正仿宋_GBK" w:hAnsi="Times New Roman" w:cs="方正仿宋_GBK" w:hint="eastAsia"/>
                <w:spacing w:val="-8"/>
                <w:kern w:val="0"/>
                <w:szCs w:val="21"/>
              </w:rPr>
              <w:t>人以内（含</w:t>
            </w:r>
            <w:r w:rsidRPr="007F6C84">
              <w:rPr>
                <w:rFonts w:ascii="Times New Roman" w:eastAsia="方正仿宋_GBK" w:hAnsi="Times New Roman" w:cs="Times New Roman"/>
                <w:spacing w:val="-8"/>
                <w:kern w:val="0"/>
                <w:szCs w:val="21"/>
              </w:rPr>
              <w:t>2</w:t>
            </w:r>
            <w:r w:rsidRPr="007F6C84">
              <w:rPr>
                <w:rFonts w:ascii="Times New Roman" w:eastAsia="方正仿宋_GBK" w:hAnsi="Times New Roman" w:cs="方正仿宋_GBK" w:hint="eastAsia"/>
                <w:spacing w:val="-8"/>
                <w:kern w:val="0"/>
                <w:szCs w:val="21"/>
              </w:rPr>
              <w:t>人）的。</w:t>
            </w:r>
          </w:p>
        </w:tc>
        <w:tc>
          <w:tcPr>
            <w:tcW w:w="403" w:type="pct"/>
            <w:vAlign w:val="center"/>
          </w:tcPr>
          <w:p w14:paraId="245D11E0"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21838ABB"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69D189F5" w14:textId="77777777" w:rsidTr="00D66E4C">
        <w:trPr>
          <w:trHeight w:val="796"/>
          <w:jc w:val="center"/>
        </w:trPr>
        <w:tc>
          <w:tcPr>
            <w:tcW w:w="284" w:type="pct"/>
            <w:vMerge/>
            <w:vAlign w:val="center"/>
          </w:tcPr>
          <w:p w14:paraId="680E36BC"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0456C82E"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104A462F"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0C7338C4"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3B5579D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未经培训上岗的实验动物从业人员数量在</w:t>
            </w:r>
            <w:r w:rsidRPr="007F6C84">
              <w:rPr>
                <w:rFonts w:ascii="Times New Roman" w:eastAsia="方正仿宋_GBK" w:hAnsi="Times New Roman" w:cs="Times New Roman"/>
                <w:kern w:val="0"/>
                <w:szCs w:val="21"/>
              </w:rPr>
              <w:t>2</w:t>
            </w:r>
            <w:r w:rsidRPr="007F6C84">
              <w:rPr>
                <w:rFonts w:ascii="Times New Roman" w:eastAsia="方正仿宋_GBK" w:hAnsi="Times New Roman" w:cs="方正仿宋_GBK" w:hint="eastAsia"/>
                <w:kern w:val="0"/>
                <w:szCs w:val="21"/>
              </w:rPr>
              <w:t>人以上，</w:t>
            </w:r>
            <w:r w:rsidRPr="007F6C84">
              <w:rPr>
                <w:rFonts w:ascii="Times New Roman" w:eastAsia="方正仿宋_GBK" w:hAnsi="Times New Roman" w:cs="Times New Roman"/>
                <w:kern w:val="0"/>
                <w:szCs w:val="21"/>
              </w:rPr>
              <w:t>5</w:t>
            </w:r>
            <w:r w:rsidRPr="007F6C84">
              <w:rPr>
                <w:rFonts w:ascii="Times New Roman" w:eastAsia="方正仿宋_GBK" w:hAnsi="Times New Roman" w:cs="方正仿宋_GBK" w:hint="eastAsia"/>
                <w:kern w:val="0"/>
                <w:szCs w:val="21"/>
              </w:rPr>
              <w:t>人以内（含</w:t>
            </w:r>
            <w:r w:rsidRPr="007F6C84">
              <w:rPr>
                <w:rFonts w:ascii="Times New Roman" w:eastAsia="方正仿宋_GBK" w:hAnsi="Times New Roman" w:cs="Times New Roman"/>
                <w:kern w:val="0"/>
                <w:szCs w:val="21"/>
              </w:rPr>
              <w:t>5</w:t>
            </w:r>
            <w:r w:rsidRPr="007F6C84">
              <w:rPr>
                <w:rFonts w:ascii="Times New Roman" w:eastAsia="方正仿宋_GBK" w:hAnsi="Times New Roman" w:cs="方正仿宋_GBK" w:hint="eastAsia"/>
                <w:kern w:val="0"/>
                <w:szCs w:val="21"/>
              </w:rPr>
              <w:t>人）的。</w:t>
            </w:r>
          </w:p>
        </w:tc>
        <w:tc>
          <w:tcPr>
            <w:tcW w:w="403" w:type="pct"/>
            <w:vAlign w:val="center"/>
          </w:tcPr>
          <w:p w14:paraId="592F0CC2"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7D095367"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w:t>
            </w:r>
            <w:r w:rsidRPr="007F6C84">
              <w:rPr>
                <w:rFonts w:ascii="Times New Roman" w:eastAsia="方正仿宋_GBK" w:hAnsi="Times New Roman" w:cs="方正仿宋_GBK" w:hint="eastAsia"/>
                <w:spacing w:val="-8"/>
                <w:kern w:val="0"/>
                <w:szCs w:val="21"/>
              </w:rPr>
              <w:t>，处以一千元（含）以上三千七百元以下的罚款</w:t>
            </w:r>
          </w:p>
        </w:tc>
      </w:tr>
      <w:tr w:rsidR="007F6C84" w:rsidRPr="007F6C84" w14:paraId="71034C6E" w14:textId="77777777" w:rsidTr="00D66E4C">
        <w:trPr>
          <w:trHeight w:val="796"/>
          <w:jc w:val="center"/>
        </w:trPr>
        <w:tc>
          <w:tcPr>
            <w:tcW w:w="284" w:type="pct"/>
            <w:vMerge/>
            <w:vAlign w:val="center"/>
          </w:tcPr>
          <w:p w14:paraId="26A65971"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56C20AEF"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6D2A4638"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09D4B28E"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3FD2ADC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未经培训上岗的实验动物从业人员数量在</w:t>
            </w:r>
            <w:r w:rsidRPr="007F6C84">
              <w:rPr>
                <w:rFonts w:ascii="Times New Roman" w:eastAsia="方正仿宋_GBK" w:hAnsi="Times New Roman" w:cs="Times New Roman"/>
                <w:kern w:val="0"/>
                <w:szCs w:val="21"/>
              </w:rPr>
              <w:t>5</w:t>
            </w:r>
            <w:r w:rsidRPr="007F6C84">
              <w:rPr>
                <w:rFonts w:ascii="Times New Roman" w:eastAsia="方正仿宋_GBK" w:hAnsi="Times New Roman" w:cs="方正仿宋_GBK" w:hint="eastAsia"/>
                <w:kern w:val="0"/>
                <w:szCs w:val="21"/>
              </w:rPr>
              <w:t>人以上的。</w:t>
            </w:r>
          </w:p>
        </w:tc>
        <w:tc>
          <w:tcPr>
            <w:tcW w:w="403" w:type="pct"/>
            <w:vAlign w:val="center"/>
          </w:tcPr>
          <w:p w14:paraId="1060997C"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64ECF1C0"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r w:rsidR="007F6C84" w:rsidRPr="007F6C84" w14:paraId="6576779E" w14:textId="77777777" w:rsidTr="00D66E4C">
        <w:trPr>
          <w:trHeight w:val="796"/>
          <w:jc w:val="center"/>
        </w:trPr>
        <w:tc>
          <w:tcPr>
            <w:tcW w:w="284" w:type="pct"/>
            <w:vMerge w:val="restart"/>
            <w:vAlign w:val="center"/>
          </w:tcPr>
          <w:p w14:paraId="26981791" w14:textId="77777777" w:rsidR="007F6C84" w:rsidRPr="007F6C84" w:rsidRDefault="007F6C84" w:rsidP="007F6C84">
            <w:pPr>
              <w:spacing w:line="360" w:lineRule="exact"/>
              <w:jc w:val="center"/>
              <w:rPr>
                <w:rFonts w:ascii="Times New Roman" w:eastAsia="方正仿宋_GBK" w:hAnsi="Times New Roman" w:cs="Times New Roman"/>
                <w:kern w:val="0"/>
                <w:sz w:val="32"/>
                <w:szCs w:val="21"/>
              </w:rPr>
            </w:pPr>
            <w:r w:rsidRPr="007F6C84">
              <w:rPr>
                <w:rFonts w:ascii="Times New Roman" w:eastAsia="方正仿宋_GBK" w:hAnsi="Times New Roman" w:cs="Times New Roman"/>
                <w:kern w:val="0"/>
                <w:szCs w:val="21"/>
              </w:rPr>
              <w:t>7</w:t>
            </w:r>
          </w:p>
        </w:tc>
        <w:tc>
          <w:tcPr>
            <w:tcW w:w="1068" w:type="pct"/>
            <w:vMerge w:val="restart"/>
            <w:vAlign w:val="center"/>
          </w:tcPr>
          <w:p w14:paraId="33CCD60A"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从事实验动物工作的单位，发生下列情况之一：未采取预防措施，保证从业人员的健康和安全；未提供相应的劳动保护和福利待遇；未每年组织从业人员在县级以上医疗机构进</w:t>
            </w:r>
            <w:r w:rsidRPr="007F6C84">
              <w:rPr>
                <w:rFonts w:ascii="Times New Roman" w:eastAsia="方正仿宋_GBK" w:hAnsi="Times New Roman" w:cs="方正仿宋_GBK" w:hint="eastAsia"/>
                <w:kern w:val="0"/>
                <w:szCs w:val="21"/>
              </w:rPr>
              <w:lastRenderedPageBreak/>
              <w:t>行身体检查；未及时调换不宜从事实验动物工作的人员。</w:t>
            </w:r>
          </w:p>
        </w:tc>
        <w:tc>
          <w:tcPr>
            <w:tcW w:w="540" w:type="pct"/>
            <w:vMerge w:val="restart"/>
            <w:vAlign w:val="center"/>
          </w:tcPr>
          <w:p w14:paraId="543C1898"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lastRenderedPageBreak/>
              <w:t>《重庆市实验动物管理办法》第十七条第二款</w:t>
            </w:r>
          </w:p>
        </w:tc>
        <w:tc>
          <w:tcPr>
            <w:tcW w:w="1009" w:type="pct"/>
            <w:vMerge w:val="restart"/>
            <w:vAlign w:val="center"/>
          </w:tcPr>
          <w:p w14:paraId="20886CB1"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《重庆市实验动物管理办法》第十九条第二款：违反本办法第七条、第八条，第十三条第一、二款，第十七条的，由市科学技术行政管理部门责令限期整改，逾期</w:t>
            </w:r>
            <w:r w:rsidRPr="007F6C84">
              <w:rPr>
                <w:rFonts w:ascii="Times New Roman" w:eastAsia="方正仿宋_GBK" w:hAnsi="Times New Roman" w:cs="方正仿宋_GBK" w:hint="eastAsia"/>
                <w:kern w:val="0"/>
                <w:szCs w:val="21"/>
              </w:rPr>
              <w:lastRenderedPageBreak/>
              <w:t>不改的，处</w:t>
            </w:r>
            <w:r w:rsidRPr="007F6C84">
              <w:rPr>
                <w:rFonts w:ascii="Times New Roman" w:eastAsia="方正仿宋_GBK" w:hAnsi="Times New Roman" w:cs="Times New Roman"/>
                <w:kern w:val="0"/>
                <w:szCs w:val="21"/>
              </w:rPr>
              <w:t>1000</w:t>
            </w:r>
            <w:r w:rsidRPr="007F6C84">
              <w:rPr>
                <w:rFonts w:ascii="Times New Roman" w:eastAsia="方正仿宋_GBK" w:hAnsi="Times New Roman" w:cs="方正仿宋_GBK" w:hint="eastAsia"/>
                <w:kern w:val="0"/>
                <w:szCs w:val="21"/>
              </w:rPr>
              <w:t>元以上</w:t>
            </w:r>
            <w:r w:rsidRPr="007F6C84">
              <w:rPr>
                <w:rFonts w:ascii="Times New Roman" w:eastAsia="方正仿宋_GBK" w:hAnsi="Times New Roman" w:cs="Times New Roman"/>
                <w:kern w:val="0"/>
                <w:szCs w:val="21"/>
              </w:rPr>
              <w:t>10000</w:t>
            </w:r>
            <w:r w:rsidRPr="007F6C84">
              <w:rPr>
                <w:rFonts w:ascii="Times New Roman" w:eastAsia="方正仿宋_GBK" w:hAnsi="Times New Roman" w:cs="方正仿宋_GBK" w:hint="eastAsia"/>
                <w:kern w:val="0"/>
                <w:szCs w:val="21"/>
              </w:rPr>
              <w:t>元以下的罚款。</w:t>
            </w:r>
          </w:p>
        </w:tc>
        <w:tc>
          <w:tcPr>
            <w:tcW w:w="768" w:type="pct"/>
            <w:vAlign w:val="center"/>
          </w:tcPr>
          <w:p w14:paraId="2CBE843D"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lastRenderedPageBreak/>
              <w:t>存在</w:t>
            </w:r>
            <w:r w:rsidRPr="007F6C84">
              <w:rPr>
                <w:rFonts w:ascii="Times New Roman" w:eastAsia="方正仿宋_GBK" w:hAnsi="Times New Roman" w:cs="Times New Roman"/>
                <w:kern w:val="0"/>
                <w:szCs w:val="21"/>
              </w:rPr>
              <w:t>2</w:t>
            </w:r>
            <w:r w:rsidRPr="007F6C84">
              <w:rPr>
                <w:rFonts w:ascii="Times New Roman" w:eastAsia="方正仿宋_GBK" w:hAnsi="Times New Roman" w:cs="方正仿宋_GBK" w:hint="eastAsia"/>
                <w:kern w:val="0"/>
                <w:szCs w:val="21"/>
              </w:rPr>
              <w:t>项以内（含</w:t>
            </w:r>
            <w:r w:rsidRPr="007F6C84">
              <w:rPr>
                <w:rFonts w:ascii="Times New Roman" w:eastAsia="方正仿宋_GBK" w:hAnsi="Times New Roman" w:cs="Times New Roman"/>
                <w:kern w:val="0"/>
                <w:szCs w:val="21"/>
              </w:rPr>
              <w:t>2</w:t>
            </w:r>
            <w:r w:rsidRPr="007F6C84">
              <w:rPr>
                <w:rFonts w:ascii="Times New Roman" w:eastAsia="方正仿宋_GBK" w:hAnsi="Times New Roman" w:cs="方正仿宋_GBK" w:hint="eastAsia"/>
                <w:kern w:val="0"/>
                <w:szCs w:val="21"/>
              </w:rPr>
              <w:t>项）违法情况，且危害后果轻微的。</w:t>
            </w:r>
          </w:p>
        </w:tc>
        <w:tc>
          <w:tcPr>
            <w:tcW w:w="403" w:type="pct"/>
            <w:vAlign w:val="center"/>
          </w:tcPr>
          <w:p w14:paraId="23E3EC02"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减轻</w:t>
            </w:r>
          </w:p>
        </w:tc>
        <w:tc>
          <w:tcPr>
            <w:tcW w:w="928" w:type="pct"/>
            <w:vAlign w:val="center"/>
          </w:tcPr>
          <w:p w14:paraId="79E1C604"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pacing w:val="-8"/>
                <w:kern w:val="0"/>
                <w:szCs w:val="21"/>
              </w:rPr>
              <w:t>责令限期整改，逾期不改的，处以一千元以下的罚款</w:t>
            </w:r>
          </w:p>
        </w:tc>
      </w:tr>
      <w:tr w:rsidR="007F6C84" w:rsidRPr="007F6C84" w14:paraId="2EDB6945" w14:textId="77777777" w:rsidTr="00D66E4C">
        <w:trPr>
          <w:trHeight w:val="796"/>
          <w:jc w:val="center"/>
        </w:trPr>
        <w:tc>
          <w:tcPr>
            <w:tcW w:w="284" w:type="pct"/>
            <w:vMerge/>
            <w:vAlign w:val="center"/>
          </w:tcPr>
          <w:p w14:paraId="0CD7E575"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518A730C"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476C8061"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2885EE18"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350BD4ED"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存</w:t>
            </w:r>
            <w:r w:rsidRPr="007F6C84">
              <w:rPr>
                <w:rFonts w:ascii="Times New Roman" w:eastAsia="方正仿宋_GBK" w:hAnsi="Times New Roman" w:cs="方正仿宋_GBK" w:hint="eastAsia"/>
                <w:spacing w:val="-8"/>
                <w:kern w:val="0"/>
                <w:szCs w:val="21"/>
              </w:rPr>
              <w:t>在</w:t>
            </w:r>
            <w:r w:rsidRPr="007F6C84">
              <w:rPr>
                <w:rFonts w:ascii="Times New Roman" w:eastAsia="方正仿宋_GBK" w:hAnsi="Times New Roman" w:cs="Times New Roman"/>
                <w:spacing w:val="-8"/>
                <w:kern w:val="0"/>
                <w:szCs w:val="21"/>
              </w:rPr>
              <w:t>2</w:t>
            </w:r>
            <w:r w:rsidRPr="007F6C84">
              <w:rPr>
                <w:rFonts w:ascii="Times New Roman" w:eastAsia="方正仿宋_GBK" w:hAnsi="Times New Roman" w:cs="方正仿宋_GBK" w:hint="eastAsia"/>
                <w:spacing w:val="-8"/>
                <w:kern w:val="0"/>
                <w:szCs w:val="21"/>
              </w:rPr>
              <w:t>项以内（含</w:t>
            </w:r>
            <w:r w:rsidRPr="007F6C84">
              <w:rPr>
                <w:rFonts w:ascii="Times New Roman" w:eastAsia="方正仿宋_GBK" w:hAnsi="Times New Roman" w:cs="Times New Roman"/>
                <w:spacing w:val="-8"/>
                <w:kern w:val="0"/>
                <w:szCs w:val="21"/>
              </w:rPr>
              <w:t>2</w:t>
            </w:r>
            <w:r w:rsidRPr="007F6C84">
              <w:rPr>
                <w:rFonts w:ascii="Times New Roman" w:eastAsia="方正仿宋_GBK" w:hAnsi="Times New Roman" w:cs="方正仿宋_GBK" w:hint="eastAsia"/>
                <w:spacing w:val="-8"/>
                <w:kern w:val="0"/>
                <w:szCs w:val="21"/>
              </w:rPr>
              <w:t>项）违法情况，且减轻或消除危害后果的。</w:t>
            </w:r>
          </w:p>
        </w:tc>
        <w:tc>
          <w:tcPr>
            <w:tcW w:w="403" w:type="pct"/>
            <w:vAlign w:val="center"/>
          </w:tcPr>
          <w:p w14:paraId="21F46982"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从轻</w:t>
            </w:r>
          </w:p>
        </w:tc>
        <w:tc>
          <w:tcPr>
            <w:tcW w:w="928" w:type="pct"/>
            <w:vAlign w:val="center"/>
          </w:tcPr>
          <w:p w14:paraId="388058CC" w14:textId="77777777" w:rsidR="007F6C84" w:rsidRPr="007F6C84" w:rsidRDefault="007F6C84" w:rsidP="007F6C84">
            <w:pPr>
              <w:spacing w:line="32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spacing w:val="-8"/>
                <w:kern w:val="0"/>
                <w:szCs w:val="21"/>
              </w:rPr>
              <w:t>责令限期整改，逾期不改的，处以一千元（含）以上三千七百元以下的罚款</w:t>
            </w:r>
          </w:p>
        </w:tc>
      </w:tr>
      <w:tr w:rsidR="007F6C84" w:rsidRPr="007F6C84" w14:paraId="77393B43" w14:textId="77777777" w:rsidTr="00D66E4C">
        <w:trPr>
          <w:trHeight w:val="796"/>
          <w:jc w:val="center"/>
        </w:trPr>
        <w:tc>
          <w:tcPr>
            <w:tcW w:w="284" w:type="pct"/>
            <w:vMerge/>
            <w:vAlign w:val="center"/>
          </w:tcPr>
          <w:p w14:paraId="326249C5"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p>
        </w:tc>
        <w:tc>
          <w:tcPr>
            <w:tcW w:w="1068" w:type="pct"/>
            <w:vMerge/>
            <w:vAlign w:val="center"/>
          </w:tcPr>
          <w:p w14:paraId="7FB4CBE6"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540" w:type="pct"/>
            <w:vMerge/>
            <w:vAlign w:val="center"/>
          </w:tcPr>
          <w:p w14:paraId="55FF45BE"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1009" w:type="pct"/>
            <w:vMerge/>
            <w:vAlign w:val="center"/>
          </w:tcPr>
          <w:p w14:paraId="3D23685C" w14:textId="77777777" w:rsidR="007F6C84" w:rsidRPr="007F6C84" w:rsidRDefault="007F6C84" w:rsidP="007F6C84">
            <w:pPr>
              <w:spacing w:line="360" w:lineRule="exact"/>
              <w:rPr>
                <w:rFonts w:ascii="Times New Roman" w:eastAsia="方正仿宋_GBK" w:hAnsi="Times New Roman" w:cs="方正仿宋_GBK"/>
                <w:kern w:val="0"/>
                <w:sz w:val="32"/>
                <w:szCs w:val="21"/>
              </w:rPr>
            </w:pPr>
          </w:p>
        </w:tc>
        <w:tc>
          <w:tcPr>
            <w:tcW w:w="768" w:type="pct"/>
            <w:vAlign w:val="center"/>
          </w:tcPr>
          <w:p w14:paraId="12675F33"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存在</w:t>
            </w:r>
            <w:r w:rsidRPr="007F6C84">
              <w:rPr>
                <w:rFonts w:ascii="Times New Roman" w:eastAsia="方正仿宋_GBK" w:hAnsi="Times New Roman" w:cs="Times New Roman"/>
                <w:kern w:val="0"/>
                <w:szCs w:val="21"/>
              </w:rPr>
              <w:t>3</w:t>
            </w:r>
            <w:r w:rsidRPr="007F6C84">
              <w:rPr>
                <w:rFonts w:ascii="Times New Roman" w:eastAsia="方正仿宋_GBK" w:hAnsi="Times New Roman" w:cs="方正仿宋_GBK" w:hint="eastAsia"/>
                <w:kern w:val="0"/>
                <w:szCs w:val="21"/>
              </w:rPr>
              <w:t>项及</w:t>
            </w:r>
            <w:r w:rsidRPr="007F6C84">
              <w:rPr>
                <w:rFonts w:ascii="Times New Roman" w:eastAsia="方正仿宋_GBK" w:hAnsi="Times New Roman" w:cs="Times New Roman"/>
                <w:kern w:val="0"/>
                <w:szCs w:val="21"/>
              </w:rPr>
              <w:t>3</w:t>
            </w:r>
            <w:r w:rsidRPr="007F6C84">
              <w:rPr>
                <w:rFonts w:ascii="Times New Roman" w:eastAsia="方正仿宋_GBK" w:hAnsi="Times New Roman" w:cs="方正仿宋_GBK" w:hint="eastAsia"/>
                <w:kern w:val="0"/>
                <w:szCs w:val="21"/>
              </w:rPr>
              <w:t>项以上违法情况，或危害后果严重的。</w:t>
            </w:r>
          </w:p>
        </w:tc>
        <w:tc>
          <w:tcPr>
            <w:tcW w:w="403" w:type="pct"/>
            <w:vAlign w:val="center"/>
          </w:tcPr>
          <w:p w14:paraId="22BBEFD6" w14:textId="77777777" w:rsidR="007F6C84" w:rsidRPr="007F6C84" w:rsidRDefault="007F6C84" w:rsidP="007F6C84">
            <w:pPr>
              <w:spacing w:line="360" w:lineRule="exact"/>
              <w:jc w:val="center"/>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从重</w:t>
            </w:r>
          </w:p>
        </w:tc>
        <w:tc>
          <w:tcPr>
            <w:tcW w:w="928" w:type="pct"/>
            <w:vAlign w:val="center"/>
          </w:tcPr>
          <w:p w14:paraId="1EECA316" w14:textId="77777777" w:rsidR="007F6C84" w:rsidRPr="007F6C84" w:rsidRDefault="007F6C84" w:rsidP="007F6C84">
            <w:pPr>
              <w:spacing w:line="360" w:lineRule="exact"/>
              <w:rPr>
                <w:rFonts w:ascii="Times New Roman" w:eastAsia="方正仿宋_GBK" w:hAnsi="Times New Roman" w:cs="方正仿宋_GBK"/>
                <w:kern w:val="0"/>
                <w:sz w:val="32"/>
                <w:szCs w:val="21"/>
              </w:rPr>
            </w:pPr>
            <w:r w:rsidRPr="007F6C84">
              <w:rPr>
                <w:rFonts w:ascii="Times New Roman" w:eastAsia="方正仿宋_GBK" w:hAnsi="Times New Roman" w:cs="方正仿宋_GBK" w:hint="eastAsia"/>
                <w:kern w:val="0"/>
                <w:szCs w:val="21"/>
              </w:rPr>
              <w:t>责令限期整改，逾期不改的，处以七千三百元（含）以上一万元以下的罚款</w:t>
            </w:r>
          </w:p>
        </w:tc>
      </w:tr>
    </w:tbl>
    <w:p w14:paraId="3C19623F" w14:textId="77777777" w:rsidR="007F6C84" w:rsidRPr="007F6C84" w:rsidRDefault="007F6C84" w:rsidP="007F6C84">
      <w:pPr>
        <w:spacing w:line="700" w:lineRule="exact"/>
        <w:rPr>
          <w:rFonts w:ascii="Times New Roman" w:eastAsia="方正仿宋_GBK" w:hAnsi="Times New Roman" w:cs="Times New Roman" w:hint="eastAsia"/>
          <w:sz w:val="32"/>
          <w:szCs w:val="32"/>
        </w:rPr>
        <w:sectPr w:rsidR="007F6C84" w:rsidRPr="007F6C84">
          <w:pgSz w:w="16838" w:h="11906" w:orient="landscape"/>
          <w:pgMar w:top="1531" w:right="2098" w:bottom="1531" w:left="1985" w:header="851" w:footer="1474" w:gutter="0"/>
          <w:cols w:space="720"/>
          <w:docGrid w:type="lines" w:linePitch="579" w:charSpace="-849"/>
        </w:sectPr>
      </w:pPr>
    </w:p>
    <w:p w14:paraId="691C7542" w14:textId="77777777" w:rsidR="00D241B6" w:rsidRPr="007F6C84" w:rsidRDefault="00D241B6">
      <w:pPr>
        <w:tabs>
          <w:tab w:val="left" w:pos="3735"/>
        </w:tabs>
        <w:spacing w:line="600" w:lineRule="atLeast"/>
        <w:jc w:val="left"/>
        <w:rPr>
          <w:rFonts w:ascii="Times New Roman" w:eastAsia="方正仿宋_GBK" w:hAnsi="Times New Roman" w:hint="eastAsia"/>
          <w:kern w:val="0"/>
          <w:sz w:val="32"/>
          <w:szCs w:val="32"/>
          <w:shd w:val="clear" w:color="auto" w:fill="FFFFFF"/>
        </w:rPr>
      </w:pPr>
      <w:bookmarkStart w:id="0" w:name="_GoBack"/>
      <w:bookmarkEnd w:id="0"/>
    </w:p>
    <w:sectPr w:rsidR="00D241B6" w:rsidRPr="007F6C84">
      <w:headerReference w:type="default" r:id="rId9"/>
      <w:footerReference w:type="default" r:id="rId10"/>
      <w:pgSz w:w="16838" w:h="11906" w:orient="landscape"/>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3FD34" w14:textId="77777777" w:rsidR="001955AD" w:rsidRDefault="001955AD">
      <w:r>
        <w:separator/>
      </w:r>
    </w:p>
  </w:endnote>
  <w:endnote w:type="continuationSeparator" w:id="0">
    <w:p w14:paraId="72A4BDC7" w14:textId="77777777" w:rsidR="001955AD" w:rsidRDefault="0019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1444" w14:textId="33F59369" w:rsidR="00D241B6" w:rsidRDefault="00D66E4C" w:rsidP="00D66E4C">
    <w:pPr>
      <w:pStyle w:val="a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editId="2D4C5CD7">
              <wp:simplePos x="0" y="0"/>
              <wp:positionH relativeFrom="column">
                <wp:posOffset>40005</wp:posOffset>
              </wp:positionH>
              <wp:positionV relativeFrom="paragraph">
                <wp:posOffset>13969</wp:posOffset>
              </wp:positionV>
              <wp:extent cx="554355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5435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0827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1pt" to="43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" strokecolor="#005192" strokeweight="1.75pt">
              <v:stroke joinstyle="miter"/>
            </v:line>
          </w:pict>
        </mc:Fallback>
      </mc:AlternateContent>
    </w:r>
    <w:r w:rsidR="00B33D29">
      <w:rPr>
        <w:noProof/>
        <w:sz w:val="32"/>
      </w:rPr>
      <mc:AlternateContent>
        <mc:Choice Requires="wps">
          <w:drawing>
            <wp:anchor distT="0" distB="0" distL="114300" distR="114300" simplePos="0" relativeHeight="251666432" behindDoc="0" locked="0" layoutInCell="1" allowOverlap="1" wp14:editId="6F24E83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AA801" w14:textId="77777777" w:rsidR="00D241B6" w:rsidRDefault="00B33D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1685">
                            <w:rPr>
                              <w:rFonts w:ascii="宋体" w:eastAsia="宋体" w:hAnsi="宋体" w:cs="宋体"/>
                              <w:noProof/>
                              <w:sz w:val="28"/>
                              <w:szCs w:val="28"/>
                            </w:rPr>
                            <w:t>11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656AA801" w14:textId="77777777" w:rsidR="00D241B6" w:rsidRDefault="00B33D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1685">
                      <w:rPr>
                        <w:rFonts w:ascii="宋体" w:eastAsia="宋体" w:hAnsi="宋体" w:cs="宋体"/>
                        <w:noProof/>
                        <w:sz w:val="28"/>
                        <w:szCs w:val="28"/>
                      </w:rPr>
                      <w:t>11</w:t>
                    </w:r>
                    <w:r>
                      <w:rPr>
                        <w:rFonts w:ascii="宋体" w:eastAsia="宋体" w:hAnsi="宋体" w:cs="宋体" w:hint="eastAsia"/>
                        <w:sz w:val="28"/>
                        <w:szCs w:val="28"/>
                      </w:rPr>
                      <w:fldChar w:fldCharType="end"/>
                    </w:r>
                  </w:p>
                </w:txbxContent>
              </v:textbox>
              <w10:wrap anchorx="margin"/>
            </v:shape>
          </w:pict>
        </mc:Fallback>
      </mc:AlternateContent>
    </w:r>
    <w:r w:rsidR="009C2057">
      <w:rPr>
        <w:rFonts w:ascii="宋体" w:eastAsia="宋体" w:hAnsi="宋体" w:cs="宋体" w:hint="eastAsia"/>
        <w:b/>
        <w:bCs/>
        <w:color w:val="005192"/>
        <w:sz w:val="28"/>
        <w:szCs w:val="44"/>
        <w:lang w:eastAsia="zh-Hans"/>
      </w:rPr>
      <w:t>重庆市科学</w:t>
    </w:r>
    <w:r w:rsidR="009C2057">
      <w:rPr>
        <w:rFonts w:ascii="宋体" w:eastAsia="宋体" w:hAnsi="宋体" w:cs="宋体"/>
        <w:b/>
        <w:bCs/>
        <w:color w:val="005192"/>
        <w:sz w:val="28"/>
        <w:szCs w:val="44"/>
        <w:lang w:eastAsia="zh-Hans"/>
      </w:rPr>
      <w:t>技术局</w:t>
    </w:r>
    <w:r w:rsidR="00B33D29">
      <w:rPr>
        <w:rFonts w:ascii="宋体" w:eastAsia="宋体" w:hAnsi="宋体" w:cs="宋体" w:hint="eastAsia"/>
        <w:b/>
        <w:bCs/>
        <w:color w:val="005192"/>
        <w:sz w:val="28"/>
        <w:szCs w:val="44"/>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F67E" w14:textId="77777777" w:rsidR="00D241B6" w:rsidRDefault="00B33D29">
    <w:pPr>
      <w:pStyle w:val="a5"/>
      <w:ind w:leftChars="2280" w:left="4788" w:firstLineChars="2000" w:firstLine="6400"/>
      <w:rPr>
        <w:sz w:val="32"/>
      </w:rPr>
    </w:pPr>
    <w:r>
      <w:rPr>
        <w:noProof/>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89217" w14:textId="77777777" w:rsidR="00D241B6" w:rsidRDefault="00B33D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1685">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14:paraId="4E589217" w14:textId="77777777" w:rsidR="00D241B6" w:rsidRDefault="00B33D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1685">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p>
  <w:p w14:paraId="36E95047" w14:textId="77777777" w:rsidR="00D241B6" w:rsidRDefault="00B33D29">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5ED51" id="直接连接符 1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5pt,11.05pt" to="651.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" strokecolor="#005192" strokeweight="1.75pt">
              <v:stroke joinstyle="miter"/>
            </v:line>
          </w:pict>
        </mc:Fallback>
      </mc:AlternateContent>
    </w:r>
  </w:p>
  <w:p w14:paraId="2FB9780E" w14:textId="0718855A" w:rsidR="00D241B6" w:rsidRDefault="001C1685">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lang w:eastAsia="zh-Hans"/>
      </w:rPr>
      <w:t>重庆市科学技术局</w:t>
    </w:r>
    <w:r w:rsidR="00B33D29">
      <w:rPr>
        <w:rFonts w:ascii="宋体" w:eastAsia="宋体" w:hAnsi="宋体" w:cs="宋体" w:hint="eastAsia"/>
        <w:b/>
        <w:bCs/>
        <w:color w:val="005192"/>
        <w:sz w:val="28"/>
        <w:szCs w:val="44"/>
      </w:rPr>
      <w:t>发布</w:t>
    </w:r>
    <w:r w:rsidR="00B33D29">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F65A" w14:textId="77777777" w:rsidR="001955AD" w:rsidRDefault="001955AD">
      <w:r>
        <w:separator/>
      </w:r>
    </w:p>
  </w:footnote>
  <w:footnote w:type="continuationSeparator" w:id="0">
    <w:p w14:paraId="68EC58CD" w14:textId="77777777" w:rsidR="001955AD" w:rsidRDefault="00195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CC81" w14:textId="52547679" w:rsidR="00D241B6" w:rsidRDefault="00D241B6">
    <w:pPr>
      <w:pStyle w:val="a5"/>
      <w:textAlignment w:val="center"/>
      <w:rPr>
        <w:rFonts w:ascii="方正仿宋_GBK" w:eastAsia="方正仿宋_GBK" w:hAnsi="方正仿宋_GBK" w:cs="方正仿宋_GBK"/>
        <w:b/>
        <w:bCs/>
        <w:color w:val="000000" w:themeColor="text1"/>
        <w:sz w:val="32"/>
      </w:rPr>
    </w:pPr>
  </w:p>
  <w:p w14:paraId="4935738A" w14:textId="0D51E065" w:rsidR="00D241B6" w:rsidRDefault="007F6C84">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0048" behindDoc="0" locked="0" layoutInCell="1" allowOverlap="1" wp14:editId="6606C81B">
              <wp:simplePos x="0" y="0"/>
              <wp:positionH relativeFrom="column">
                <wp:posOffset>1905</wp:posOffset>
              </wp:positionH>
              <wp:positionV relativeFrom="paragraph">
                <wp:posOffset>470535</wp:posOffset>
              </wp:positionV>
              <wp:extent cx="55626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562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BD37E" id="直接连接符 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7.05pt" to="438.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" strokecolor="#005192" strokeweight="1.75pt">
              <v:stroke joinstyle="miter"/>
            </v:line>
          </w:pict>
        </mc:Fallback>
      </mc:AlternateContent>
    </w:r>
    <w:r w:rsidR="00B33D29">
      <w:rPr>
        <w:rFonts w:ascii="宋体" w:eastAsia="宋体" w:hAnsi="宋体" w:cs="宋体" w:hint="eastAsia"/>
        <w:b/>
        <w:bCs/>
        <w:noProof/>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E12BC">
      <w:rPr>
        <w:rFonts w:ascii="宋体" w:eastAsia="宋体" w:hAnsi="宋体" w:cs="宋体" w:hint="eastAsia"/>
        <w:b/>
        <w:bCs/>
        <w:color w:val="005192"/>
        <w:sz w:val="32"/>
      </w:rPr>
      <w:t>重庆市</w:t>
    </w:r>
    <w:r w:rsidR="003E12BC">
      <w:rPr>
        <w:rFonts w:ascii="宋体" w:eastAsia="宋体" w:hAnsi="宋体" w:cs="宋体"/>
        <w:b/>
        <w:bCs/>
        <w:color w:val="005192"/>
        <w:sz w:val="32"/>
      </w:rPr>
      <w:t>科学技术局</w:t>
    </w:r>
    <w:r w:rsidR="00B33D29">
      <w:rPr>
        <w:rFonts w:ascii="宋体" w:eastAsia="宋体" w:hAnsi="宋体" w:cs="宋体" w:hint="eastAsia"/>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B0F4" w14:textId="0F0BF5F0" w:rsidR="00D241B6" w:rsidRDefault="00B33D29">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0895D" id="直接连接符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pt,36.4pt" to="650.9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1C1685">
      <w:rPr>
        <w:rFonts w:ascii="宋体" w:eastAsia="宋体" w:hAnsi="宋体" w:cs="宋体" w:hint="eastAsia"/>
        <w:b/>
        <w:bCs/>
        <w:color w:val="005192"/>
        <w:sz w:val="32"/>
      </w:rPr>
      <w:t>重庆市</w:t>
    </w:r>
    <w:r w:rsidR="001C1685">
      <w:rPr>
        <w:rFonts w:ascii="宋体" w:eastAsia="宋体" w:hAnsi="宋体" w:cs="宋体"/>
        <w:b/>
        <w:bCs/>
        <w:color w:val="005192"/>
        <w:sz w:val="32"/>
      </w:rPr>
      <w:t>科学</w:t>
    </w:r>
    <w:r w:rsidR="001C1685">
      <w:rPr>
        <w:rFonts w:ascii="宋体" w:eastAsia="宋体" w:hAnsi="宋体" w:cs="宋体" w:hint="eastAsia"/>
        <w:b/>
        <w:bCs/>
        <w:color w:val="005192"/>
        <w:sz w:val="32"/>
      </w:rPr>
      <w:t>技术局</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8"/>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172A27"/>
    <w:rsid w:val="001955AD"/>
    <w:rsid w:val="001C1685"/>
    <w:rsid w:val="00270E05"/>
    <w:rsid w:val="00353C82"/>
    <w:rsid w:val="003E12BC"/>
    <w:rsid w:val="004D3B1E"/>
    <w:rsid w:val="00591AB2"/>
    <w:rsid w:val="005D73C6"/>
    <w:rsid w:val="007F6C84"/>
    <w:rsid w:val="009C0544"/>
    <w:rsid w:val="009C2057"/>
    <w:rsid w:val="00A3684C"/>
    <w:rsid w:val="00B33D29"/>
    <w:rsid w:val="00BC3F06"/>
    <w:rsid w:val="00D241B6"/>
    <w:rsid w:val="00D66E4C"/>
    <w:rsid w:val="00F527F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A816DF-A0A1-4398-B823-EC165A9F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0"/>
    <w:rsid w:val="003E12BC"/>
    <w:rPr>
      <w:sz w:val="18"/>
      <w:szCs w:val="18"/>
    </w:rPr>
  </w:style>
  <w:style w:type="character" w:customStyle="1" w:styleId="Char0">
    <w:name w:val="批注框文本 Char"/>
    <w:basedOn w:val="a0"/>
    <w:link w:val="a9"/>
    <w:rsid w:val="003E12BC"/>
    <w:rPr>
      <w:rFonts w:asciiTheme="minorHAnsi" w:eastAsiaTheme="minorEastAsia" w:hAnsiTheme="minorHAnsi" w:cstheme="minorBidi"/>
      <w:kern w:val="2"/>
      <w:sz w:val="18"/>
      <w:szCs w:val="18"/>
    </w:rPr>
  </w:style>
  <w:style w:type="paragraph" w:styleId="aa">
    <w:name w:val="annotation subject"/>
    <w:basedOn w:val="a3"/>
    <w:next w:val="a3"/>
    <w:link w:val="Char1"/>
    <w:rsid w:val="001C1685"/>
    <w:rPr>
      <w:b/>
      <w:bCs/>
    </w:rPr>
  </w:style>
  <w:style w:type="character" w:customStyle="1" w:styleId="Char">
    <w:name w:val="批注文字 Char"/>
    <w:basedOn w:val="a0"/>
    <w:link w:val="a3"/>
    <w:rsid w:val="001C1685"/>
    <w:rPr>
      <w:rFonts w:asciiTheme="minorHAnsi" w:eastAsiaTheme="minorEastAsia" w:hAnsiTheme="minorHAnsi" w:cstheme="minorBidi"/>
      <w:kern w:val="2"/>
      <w:sz w:val="21"/>
      <w:szCs w:val="24"/>
    </w:rPr>
  </w:style>
  <w:style w:type="character" w:customStyle="1" w:styleId="Char1">
    <w:name w:val="批注主题 Char"/>
    <w:basedOn w:val="Char"/>
    <w:link w:val="aa"/>
    <w:rsid w:val="001C1685"/>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730</Words>
  <Characters>4166</Characters>
  <Application>Microsoft Office Word</Application>
  <DocSecurity>0</DocSecurity>
  <Lines>34</Lines>
  <Paragraphs>9</Paragraphs>
  <ScaleCrop>false</ScaleCrop>
  <Company>Microsoft</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hp</cp:lastModifiedBy>
  <cp:revision>14</cp:revision>
  <cp:lastPrinted>2022-06-06T16:09:00Z</cp:lastPrinted>
  <dcterms:created xsi:type="dcterms:W3CDTF">2021-09-11T02:41:00Z</dcterms:created>
  <dcterms:modified xsi:type="dcterms:W3CDTF">2023-09-11T02:32:00Z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