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首届“渝创星火”重庆科技成果转化大赛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"/>
        </w:rPr>
        <w:t>科创团队组拟晋级决赛名单（22个）</w:t>
      </w:r>
    </w:p>
    <w:p>
      <w:pPr>
        <w:jc w:val="center"/>
        <w:rPr>
          <w:rFonts w:hint="default" w:ascii="Segoe UI" w:hAnsi="Segoe UI" w:eastAsia="宋体" w:cs="Segoe UI"/>
          <w:i w:val="0"/>
          <w:iCs w:val="0"/>
          <w:caps w:val="0"/>
          <w:color w:val="12176D"/>
          <w:spacing w:val="0"/>
          <w:sz w:val="19"/>
          <w:szCs w:val="19"/>
          <w:shd w:val="clear" w:fill="FFFFFF"/>
          <w:lang w:val="en-US" w:eastAsia="zh-CN"/>
        </w:rPr>
      </w:pPr>
    </w:p>
    <w:tbl>
      <w:tblPr>
        <w:tblStyle w:val="7"/>
        <w:tblW w:w="14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9851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赛道</w:t>
            </w: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参赛成果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（3个）</w:t>
            </w: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绿盾瞬检—移动式水质金属元素即时分析仪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破水式—基于纳米颗粒界面+晶格场润滑油含水量控制技术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纤护瑰宝——生-化-物光纤原位感知技术赋能文物健康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钟年丙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（6个）</w:t>
            </w: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高性能复杂结构零部件多场复合抛光技术与装备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微纳卫星高光谱高空分主被动成像载荷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陈妮桑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芯核铸甲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矿山安全全域监测与智能预警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蒲源源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空天星链NFIPC——新一代量子太空通讯及产业化项目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量子之光：下一代可编程光量子芯片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（10个）</w:t>
            </w: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VitaScan QR+—创伤一体化智慧检测系统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超维医材——AI赋能的下一代生物相容性植入体研发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鲁安夏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数智4D打印机、打印墨粉、数智仿真骨科新材料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“风盾计划”——基于PGP靶点的风湿精准诊疗一体化解决方案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葛语蒙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治疗性超声耦合剂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用于癫痫临床精准诊断的标志物及其检测试剂盒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破“靶”之锁：基于p53棕榈酸修饰的创新抗癌药物研发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向廷秀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心梗三项综合联检试纸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个性化钛基钽涂层关节翻修巨大骨缺损修复体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骨无缺——全球首款注射型活性人工骨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（3个）</w:t>
            </w: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先进金属基复合材料增材制造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高性能多陶瓷增材航空发动机叶片研发及制备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新型半导体制热材料产业化项目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王中长</w:t>
            </w:r>
          </w:p>
        </w:tc>
      </w:tr>
    </w:tbl>
    <w:p/>
    <w:sectPr>
      <w:footerReference r:id="rId3" w:type="default"/>
      <w:pgSz w:w="16838" w:h="11906" w:orient="landscape"/>
      <w:pgMar w:top="1140" w:right="1440" w:bottom="11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E23C9"/>
    <w:rsid w:val="068838D9"/>
    <w:rsid w:val="0C4B299E"/>
    <w:rsid w:val="123F18F4"/>
    <w:rsid w:val="12617F82"/>
    <w:rsid w:val="148137BC"/>
    <w:rsid w:val="21657A51"/>
    <w:rsid w:val="253B0B07"/>
    <w:rsid w:val="2AAC12B1"/>
    <w:rsid w:val="2CB430E0"/>
    <w:rsid w:val="2D4B38B1"/>
    <w:rsid w:val="2D5B3B27"/>
    <w:rsid w:val="2F357B18"/>
    <w:rsid w:val="31A279BF"/>
    <w:rsid w:val="3A120D2D"/>
    <w:rsid w:val="432F15F7"/>
    <w:rsid w:val="4BD52FD5"/>
    <w:rsid w:val="54ED7D64"/>
    <w:rsid w:val="5BB51F10"/>
    <w:rsid w:val="60DF47D8"/>
    <w:rsid w:val="626F7B0B"/>
    <w:rsid w:val="6A8E23C9"/>
    <w:rsid w:val="6A96318B"/>
    <w:rsid w:val="725107C9"/>
    <w:rsid w:val="79453EE9"/>
    <w:rsid w:val="7A6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20" w:lineRule="exact"/>
      <w:outlineLvl w:val="0"/>
    </w:pPr>
    <w:rPr>
      <w:rFonts w:eastAsia="方正黑体_GBK" w:asciiTheme="minorAscii" w:hAnsiTheme="minorAscii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widowControl/>
      <w:spacing w:before="260" w:after="260" w:line="520" w:lineRule="exact"/>
      <w:jc w:val="left"/>
      <w:outlineLvl w:val="1"/>
    </w:pPr>
    <w:rPr>
      <w:rFonts w:ascii="Times New Roman" w:hAnsi="Times New Roman" w:eastAsia="方正楷体_GBK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520" w:lineRule="exact"/>
      <w:ind w:firstLine="0" w:firstLineChars="0"/>
      <w:outlineLvl w:val="2"/>
    </w:pPr>
    <w:rPr>
      <w:rFonts w:eastAsia="方正楷体_GBK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字符"/>
    <w:basedOn w:val="8"/>
    <w:link w:val="2"/>
    <w:qFormat/>
    <w:uiPriority w:val="99"/>
    <w:rPr>
      <w:rFonts w:eastAsia="方正黑体_GBK" w:asciiTheme="minorAscii" w:hAnsiTheme="minorAscii"/>
      <w:b/>
      <w:bCs/>
      <w:kern w:val="44"/>
      <w:sz w:val="36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eastAsia="方正楷体_GBK" w:asciiTheme="majorAscii" w:hAnsiTheme="majorAscii" w:cstheme="majorBidi"/>
      <w:b/>
      <w:bCs/>
      <w:sz w:val="32"/>
      <w:szCs w:val="32"/>
    </w:rPr>
  </w:style>
  <w:style w:type="character" w:customStyle="1" w:styleId="11">
    <w:name w:val="标题 3 字符"/>
    <w:basedOn w:val="8"/>
    <w:link w:val="4"/>
    <w:semiHidden/>
    <w:qFormat/>
    <w:uiPriority w:val="9"/>
    <w:rPr>
      <w:rFonts w:eastAsia="方正楷体_GBK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1425</Words>
  <Characters>1475</Characters>
  <Lines>0</Lines>
  <Paragraphs>0</Paragraphs>
  <TotalTime>9</TotalTime>
  <ScaleCrop>false</ScaleCrop>
  <LinksUpToDate>false</LinksUpToDate>
  <CharactersWithSpaces>1478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2025-06-25T01:24:00Z</dcterms:created>
  <dc:creator>zgc</dc:creator>
  <cp:lastModifiedBy>hp</cp:lastModifiedBy>
  <dcterms:modified xsi:type="dcterms:W3CDTF">2025-07-08T08:59:10Z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7A376A13564548539453C019CF1272A3_11</vt:lpwstr>
  </property>
  <property fmtid="{D5CDD505-2E9C-101B-9397-08002B2CF9AE}" pid="4" name="KSOTemplateDocerSaveRecord">
    <vt:lpwstr>eyJoZGlkIjoiMmM2MmMxNzAwOThkZjIyMjEyZTM4NTc3MWJlOWRjNTEiLCJ1c2VySWQiOiI0MTE1MDAyMjMifQ==</vt:lpwstr>
  </property>
</Properties>
</file>